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E9" w:rsidRDefault="009D3B0B" w:rsidP="00AD18E9">
      <w:pPr>
        <w:jc w:val="right"/>
      </w:pPr>
      <w:bookmarkStart w:id="0" w:name="_GoBack"/>
      <w:bookmarkEnd w:id="0"/>
      <w:r w:rsidRPr="00AE2148">
        <w:t xml:space="preserve">Приложение </w:t>
      </w:r>
      <w:r>
        <w:t>№ 1</w:t>
      </w:r>
    </w:p>
    <w:p w:rsidR="009D3B0B" w:rsidRDefault="009D3B0B" w:rsidP="00AD18E9">
      <w:pPr>
        <w:jc w:val="right"/>
      </w:pPr>
      <w:r>
        <w:t>к Инструкции</w:t>
      </w:r>
    </w:p>
    <w:p w:rsidR="009D3B0B" w:rsidRDefault="009D3B0B" w:rsidP="009D3B0B">
      <w:pPr>
        <w:jc w:val="right"/>
        <w:rPr>
          <w:b/>
        </w:rPr>
      </w:pPr>
    </w:p>
    <w:p w:rsidR="00AD18E9" w:rsidRDefault="00AD18E9" w:rsidP="009D3B0B">
      <w:pPr>
        <w:jc w:val="right"/>
        <w:rPr>
          <w:b/>
        </w:rPr>
      </w:pPr>
    </w:p>
    <w:p w:rsidR="009D3B0B" w:rsidRPr="00335DF2" w:rsidRDefault="009D3B0B" w:rsidP="009D3B0B">
      <w:pPr>
        <w:jc w:val="center"/>
        <w:rPr>
          <w:b/>
        </w:rPr>
      </w:pPr>
      <w:r w:rsidRPr="00335DF2">
        <w:rPr>
          <w:b/>
        </w:rPr>
        <w:t>Правила</w:t>
      </w:r>
    </w:p>
    <w:p w:rsidR="009D3B0B" w:rsidRDefault="009D3B0B" w:rsidP="009D3B0B">
      <w:pPr>
        <w:ind w:right="-1"/>
        <w:jc w:val="center"/>
        <w:rPr>
          <w:b/>
        </w:rPr>
      </w:pPr>
      <w:r w:rsidRPr="00335DF2">
        <w:rPr>
          <w:b/>
        </w:rPr>
        <w:t xml:space="preserve"> работы с почтовыми отправлениями, вызывающими подозрения </w:t>
      </w:r>
      <w:r w:rsidRPr="00335DF2">
        <w:rPr>
          <w:b/>
        </w:rPr>
        <w:br/>
        <w:t>на содержание веществ или предметов, опасных для жизни и здоровья людей</w:t>
      </w:r>
    </w:p>
    <w:p w:rsidR="009D3B0B" w:rsidRDefault="009D3B0B" w:rsidP="009D3B0B">
      <w:pPr>
        <w:ind w:right="-1"/>
        <w:jc w:val="center"/>
      </w:pPr>
    </w:p>
    <w:p w:rsidR="009D3B0B" w:rsidRDefault="009D3B0B" w:rsidP="009D3B0B">
      <w:pPr>
        <w:pStyle w:val="a3"/>
        <w:numPr>
          <w:ilvl w:val="0"/>
          <w:numId w:val="1"/>
        </w:numPr>
        <w:spacing w:line="276" w:lineRule="auto"/>
        <w:ind w:left="0" w:right="-1" w:firstLine="709"/>
        <w:jc w:val="both"/>
      </w:pPr>
      <w:r>
        <w:t>Основные признаки почтовых отправлений, опасных для жизни и здоровья людей.</w:t>
      </w:r>
    </w:p>
    <w:p w:rsidR="009D3B0B" w:rsidRDefault="009D3B0B" w:rsidP="009D3B0B">
      <w:pPr>
        <w:pStyle w:val="a3"/>
        <w:numPr>
          <w:ilvl w:val="1"/>
          <w:numId w:val="1"/>
        </w:numPr>
        <w:spacing w:line="276" w:lineRule="auto"/>
        <w:ind w:left="0" w:right="-1" w:firstLine="709"/>
        <w:jc w:val="both"/>
      </w:pPr>
      <w:r>
        <w:t>Патогенные биологические агенты, взрывоопасные, особо опасные и радиоактивные вещества могут пересылаться в почтовых отправлениях:</w:t>
      </w:r>
    </w:p>
    <w:p w:rsidR="009D3B0B" w:rsidRDefault="009D3B0B" w:rsidP="009D3B0B">
      <w:pPr>
        <w:pStyle w:val="a3"/>
        <w:ind w:left="709" w:right="-1"/>
        <w:jc w:val="both"/>
      </w:pPr>
      <w:r>
        <w:t>а) в виде сыпучих сухих веществ;</w:t>
      </w:r>
    </w:p>
    <w:p w:rsidR="009D3B0B" w:rsidRDefault="009D3B0B" w:rsidP="009D3B0B">
      <w:pPr>
        <w:pStyle w:val="a3"/>
        <w:ind w:left="709" w:right="-1"/>
        <w:jc w:val="both"/>
      </w:pPr>
      <w:r>
        <w:t>б) в виде различных предметов-носителей;</w:t>
      </w:r>
    </w:p>
    <w:p w:rsidR="009D3B0B" w:rsidRDefault="009D3B0B" w:rsidP="009D3B0B">
      <w:pPr>
        <w:pStyle w:val="a3"/>
        <w:ind w:left="0" w:right="-1" w:firstLine="709"/>
        <w:jc w:val="both"/>
      </w:pPr>
      <w:r>
        <w:t>в) посредством пропитки бумажных вложений с разной структурой бумаги, почтовых марок и служебных наклеек;</w:t>
      </w:r>
    </w:p>
    <w:p w:rsidR="009D3B0B" w:rsidRDefault="009D3B0B" w:rsidP="009D3B0B">
      <w:pPr>
        <w:pStyle w:val="a3"/>
        <w:ind w:left="0" w:right="-1" w:firstLine="709"/>
        <w:jc w:val="both"/>
      </w:pPr>
      <w:r>
        <w:t>г) в виде металлических предметов, проводов, а также вложений по форме и размерам, напоминающим спичку, небольшой цилиндр или диск, которые могут являться элементами взрывного устройства.</w:t>
      </w:r>
    </w:p>
    <w:p w:rsidR="009D3B0B" w:rsidRDefault="009D3B0B" w:rsidP="009D3B0B">
      <w:pPr>
        <w:pStyle w:val="a3"/>
        <w:ind w:left="0" w:right="-1" w:firstLine="709"/>
        <w:jc w:val="both"/>
      </w:pPr>
      <w:r>
        <w:t>1.2. Характерными внешними признаками почтовых отправлений, содержащих пос</w:t>
      </w:r>
      <w:r w:rsidR="001C0B8C">
        <w:t>торонние вложения, которые могут</w:t>
      </w:r>
      <w:r>
        <w:t xml:space="preserve"> представлять потенциальную опасность для жизни или здоровья людей, являются:</w:t>
      </w:r>
    </w:p>
    <w:p w:rsidR="009D3B0B" w:rsidRDefault="009D3B0B" w:rsidP="009D3B0B">
      <w:pPr>
        <w:pStyle w:val="a3"/>
        <w:ind w:left="0" w:right="-1" w:firstLine="709"/>
        <w:jc w:val="both"/>
      </w:pPr>
      <w:r>
        <w:t>а) неравномерная толщина письма (вес и форма взрывчатого (воспламеняющегося) вещества могут сделать конверт или упаковку неравномерно заполненными, сместив основной вес (центр тяжести) на одну сторону);</w:t>
      </w:r>
    </w:p>
    <w:p w:rsidR="009D3B0B" w:rsidRDefault="009D3B0B" w:rsidP="009D3B0B">
      <w:pPr>
        <w:pStyle w:val="a3"/>
        <w:ind w:left="0" w:right="-1" w:firstLine="709"/>
        <w:jc w:val="both"/>
      </w:pPr>
      <w:r>
        <w:t>б) наличие необычного запаха, исходящего от отправления (миндаля, марципана, жжёной пластмассы и т.д.);</w:t>
      </w:r>
    </w:p>
    <w:p w:rsidR="009D3B0B" w:rsidRDefault="009D3B0B" w:rsidP="009D3B0B">
      <w:pPr>
        <w:pStyle w:val="a3"/>
        <w:ind w:left="709" w:right="-1"/>
        <w:jc w:val="both"/>
      </w:pPr>
      <w:r>
        <w:t>в) наличие в отправлениях сыпучих веществ;</w:t>
      </w:r>
    </w:p>
    <w:p w:rsidR="009D3B0B" w:rsidRDefault="009D3B0B" w:rsidP="009D3B0B">
      <w:pPr>
        <w:pStyle w:val="a3"/>
        <w:ind w:left="0" w:right="-1" w:firstLine="709"/>
        <w:jc w:val="both"/>
      </w:pPr>
      <w:r>
        <w:t>г) наличие на упаковке отправления жировых наслоений (пятен) или проколов;</w:t>
      </w:r>
    </w:p>
    <w:p w:rsidR="009D3B0B" w:rsidRDefault="009D3B0B" w:rsidP="009D3B0B">
      <w:pPr>
        <w:pStyle w:val="a3"/>
        <w:ind w:left="0" w:right="-1" w:firstLine="709"/>
        <w:jc w:val="both"/>
      </w:pPr>
      <w:r>
        <w:t>д) использование самодельных упаковок для почтовых отправлений, позволяющих злоумышленнику компактно разместить и надёжно спрятать элементы взрывного устройства (упаковка тщательно заклеена скотчем, бумажными полосками и т.д.);е) наличие каких-либо звуков внутри почтовых отправлений (тиканье, свист, шипение, жужжание);</w:t>
      </w:r>
    </w:p>
    <w:p w:rsidR="001C0B8C" w:rsidRDefault="001C0B8C" w:rsidP="009D3B0B">
      <w:pPr>
        <w:pStyle w:val="a3"/>
        <w:ind w:left="0" w:right="-1" w:firstLine="709"/>
        <w:jc w:val="both"/>
      </w:pPr>
      <w:r>
        <w:t>е) наличие каких-либо звуков внутри почтового отправления(тиканье, свист, шипение, жужжание);</w:t>
      </w:r>
    </w:p>
    <w:p w:rsidR="009D3B0B" w:rsidRDefault="001C0B8C" w:rsidP="009D3B0B">
      <w:pPr>
        <w:pStyle w:val="a3"/>
        <w:ind w:left="0" w:right="-1" w:firstLine="709"/>
        <w:jc w:val="both"/>
      </w:pPr>
      <w:r>
        <w:t>ж</w:t>
      </w:r>
      <w:r w:rsidR="009D3B0B">
        <w:t>) почтовая марка, оттиск календарного штемпеля на конверте не соответствует названию государства в обратном адрес</w:t>
      </w:r>
      <w:r w:rsidR="00AD18E9">
        <w:t>е</w:t>
      </w:r>
      <w:r w:rsidR="009D3B0B">
        <w:t>;</w:t>
      </w:r>
    </w:p>
    <w:p w:rsidR="009D3B0B" w:rsidRDefault="001C0B8C" w:rsidP="009D3B0B">
      <w:pPr>
        <w:pStyle w:val="a3"/>
        <w:ind w:left="0" w:right="-1" w:firstLine="709"/>
        <w:jc w:val="both"/>
      </w:pPr>
      <w:r>
        <w:lastRenderedPageBreak/>
        <w:t>з</w:t>
      </w:r>
      <w:r w:rsidR="009D3B0B">
        <w:t>) надпись на почтовых отправлениях, если они носят угрожающий характер или выполнены печатными буквами от руки, на наклейках или из вырезанных букв;</w:t>
      </w:r>
    </w:p>
    <w:p w:rsidR="009D3B0B" w:rsidRDefault="001C0B8C" w:rsidP="009D3B0B">
      <w:pPr>
        <w:pStyle w:val="a3"/>
        <w:ind w:left="0" w:right="-1" w:firstLine="709"/>
        <w:jc w:val="both"/>
      </w:pPr>
      <w:r>
        <w:t>и</w:t>
      </w:r>
      <w:r w:rsidR="009D3B0B">
        <w:t>) упругость письма, схожая с упругостью резины;</w:t>
      </w:r>
    </w:p>
    <w:p w:rsidR="009D3B0B" w:rsidRDefault="001C0B8C" w:rsidP="009D3B0B">
      <w:pPr>
        <w:pStyle w:val="a3"/>
        <w:ind w:left="0" w:right="-1" w:firstLine="709"/>
        <w:jc w:val="both"/>
      </w:pPr>
      <w:r>
        <w:t>к</w:t>
      </w:r>
      <w:r w:rsidR="009D3B0B">
        <w:t>) наличие в упаковке твёрдых предметов – металлических или пластмассовых;</w:t>
      </w:r>
    </w:p>
    <w:p w:rsidR="009D3B0B" w:rsidRDefault="001C0B8C" w:rsidP="009D3B0B">
      <w:pPr>
        <w:pStyle w:val="a3"/>
        <w:ind w:left="0" w:right="-1" w:firstLine="709"/>
        <w:jc w:val="both"/>
      </w:pPr>
      <w:r>
        <w:t>л</w:t>
      </w:r>
      <w:r w:rsidR="009D3B0B">
        <w:t>) послание от неизвестного лица либо начертано неразборчиво, либо имя явно вымышленное.</w:t>
      </w:r>
    </w:p>
    <w:p w:rsidR="009D3B0B" w:rsidRDefault="009D3B0B" w:rsidP="009D3B0B">
      <w:pPr>
        <w:pStyle w:val="a3"/>
        <w:ind w:left="0" w:right="-1" w:firstLine="709"/>
        <w:jc w:val="both"/>
      </w:pPr>
      <w:r>
        <w:t>2. Порядок действий при обнаружении подозрительного почтового отправления</w:t>
      </w:r>
      <w:r w:rsidR="00AD18E9">
        <w:t>.</w:t>
      </w:r>
    </w:p>
    <w:p w:rsidR="009D3B0B" w:rsidRDefault="009D3B0B" w:rsidP="009D3B0B">
      <w:pPr>
        <w:pStyle w:val="a3"/>
        <w:ind w:left="0" w:right="-1" w:firstLine="709"/>
        <w:jc w:val="both"/>
      </w:pPr>
      <w:r>
        <w:t>2.1. Сотруднику Министерства в случае обнаружения в полученной почте подозрительного почтового отправления необходимо:</w:t>
      </w:r>
    </w:p>
    <w:p w:rsidR="009D3B0B" w:rsidRDefault="009D3B0B" w:rsidP="009D3B0B">
      <w:pPr>
        <w:pStyle w:val="a3"/>
        <w:ind w:left="0" w:right="-1" w:firstLine="709"/>
        <w:jc w:val="both"/>
      </w:pPr>
      <w:r>
        <w:t>а) конверт не вскрывать;</w:t>
      </w:r>
    </w:p>
    <w:p w:rsidR="009D3B0B" w:rsidRDefault="009D3B0B" w:rsidP="009D3B0B">
      <w:pPr>
        <w:pStyle w:val="a3"/>
        <w:ind w:left="0" w:right="-1" w:firstLine="709"/>
        <w:jc w:val="both"/>
      </w:pPr>
      <w:r>
        <w:t>б) выключить принудительную вентиляцию помещения, где было обнаружено подозрительное почтовое отправление, закрыть окна, фрамуги, форточки, двери;</w:t>
      </w:r>
    </w:p>
    <w:p w:rsidR="009D3B0B" w:rsidRDefault="009D3B0B" w:rsidP="009D3B0B">
      <w:pPr>
        <w:pStyle w:val="a3"/>
        <w:ind w:left="0" w:right="-1" w:firstLine="709"/>
        <w:jc w:val="both"/>
      </w:pPr>
      <w:r>
        <w:t>в) почтовые отправления не накрывать каким-либо предметом и не помещать с другими почтовыми отправлениями;</w:t>
      </w:r>
    </w:p>
    <w:p w:rsidR="009D3B0B" w:rsidRDefault="009D3B0B" w:rsidP="009D3B0B">
      <w:pPr>
        <w:pStyle w:val="a3"/>
        <w:ind w:left="0" w:right="-1" w:firstLine="709"/>
        <w:jc w:val="both"/>
      </w:pPr>
      <w:r>
        <w:t>г) прекратить доступ в помещение других сотрудников;</w:t>
      </w:r>
    </w:p>
    <w:p w:rsidR="009D3B0B" w:rsidRDefault="009D3B0B" w:rsidP="009D3B0B">
      <w:pPr>
        <w:pStyle w:val="a3"/>
        <w:ind w:left="0" w:right="-1" w:firstLine="709"/>
        <w:jc w:val="both"/>
      </w:pPr>
      <w:r>
        <w:t>д) не покидая помещения, немедленно доложить об обнаружении подозрительного почтового отправления своему непосредственному начальнику;</w:t>
      </w:r>
    </w:p>
    <w:p w:rsidR="009D3B0B" w:rsidRPr="00D24EEA" w:rsidRDefault="009D3B0B" w:rsidP="009D3B0B">
      <w:pPr>
        <w:pStyle w:val="a3"/>
        <w:ind w:left="0" w:right="-1" w:firstLine="709"/>
        <w:jc w:val="both"/>
      </w:pPr>
      <w:r>
        <w:t>подозрительное почтовое отправление поместить в полиэтиленовый пакет, завязать его подручным материалом и до прибытия специалистов оставить в закрытом помещении, где оно было обнаружено. В случае вскрытия ёмкости (мешок, контейнер, пакет, конверт) в котором визуально определяются следы сыпучего вещества, изъятию подлежат все почтовые отправления, пересылавшиеся в данной ёмкости, а также предметы, бывшие в непосредственном соприкосновении с ней (ножницы, ручки).</w:t>
      </w:r>
    </w:p>
    <w:p w:rsidR="009D3B0B" w:rsidRDefault="009D3B0B" w:rsidP="009D3B0B">
      <w:pPr>
        <w:pStyle w:val="a3"/>
        <w:ind w:left="0" w:right="-1" w:firstLine="709"/>
        <w:jc w:val="both"/>
      </w:pPr>
      <w:r>
        <w:t xml:space="preserve">В другом помещении составить акт обнаружения подозрительного почтового отправления по форме согласно </w:t>
      </w:r>
      <w:r w:rsidR="00AD18E9">
        <w:t>п</w:t>
      </w:r>
      <w:r>
        <w:t xml:space="preserve">риложению </w:t>
      </w:r>
      <w:r w:rsidR="00AD18E9">
        <w:t xml:space="preserve">к </w:t>
      </w:r>
      <w:r w:rsidR="001C0B8C">
        <w:t>настоящим Правилам</w:t>
      </w:r>
      <w:r>
        <w:t xml:space="preserve"> в двух экземплярах.</w:t>
      </w:r>
    </w:p>
    <w:p w:rsidR="009D3B0B" w:rsidRDefault="009D3B0B" w:rsidP="009D3B0B">
      <w:pPr>
        <w:pStyle w:val="a3"/>
        <w:ind w:left="0" w:right="-1" w:firstLine="709"/>
        <w:jc w:val="both"/>
      </w:pPr>
      <w:r>
        <w:t>е) тщательно вымыть руки, желательно теплой водой с мылом (моющим средством). Работникам, соприкасавшимся с подозрительным почтовым отправлением, приём пищи, воды и курение до приезда и соответствующих указаний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запрещается;</w:t>
      </w:r>
    </w:p>
    <w:p w:rsidR="009D3B0B" w:rsidRDefault="009D3B0B" w:rsidP="009D3B0B">
      <w:pPr>
        <w:pStyle w:val="a3"/>
        <w:ind w:left="0" w:right="-1" w:firstLine="709"/>
        <w:jc w:val="both"/>
      </w:pPr>
      <w:r>
        <w:t>ж) при появлении любого недомогания или симптомов заболевания немедленно обратиться за медицинской помощью;</w:t>
      </w:r>
    </w:p>
    <w:p w:rsidR="009D3B0B" w:rsidRDefault="009D3B0B" w:rsidP="009D3B0B">
      <w:pPr>
        <w:pStyle w:val="a3"/>
        <w:ind w:left="0" w:right="-1" w:firstLine="709"/>
        <w:jc w:val="both"/>
      </w:pPr>
      <w:r>
        <w:t>з) по прибытии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передать упакованное подозрительное почтовое отправление вместе с актом для исследования под расписку, в которой указываются дата, время, должность и фамилия лица, принявшего подозрительное почтовое отправление.</w:t>
      </w:r>
    </w:p>
    <w:p w:rsidR="009D3B0B" w:rsidRDefault="00AD18E9" w:rsidP="009D3B0B">
      <w:pPr>
        <w:pStyle w:val="a3"/>
        <w:ind w:left="0" w:right="-1" w:firstLine="709"/>
        <w:jc w:val="both"/>
      </w:pPr>
      <w:r>
        <w:t>2.2</w:t>
      </w:r>
      <w:r w:rsidR="009D3B0B">
        <w:t xml:space="preserve">. Руководителю Министерства </w:t>
      </w:r>
      <w:r w:rsidR="001D7A88">
        <w:t xml:space="preserve">сельского, лесного хозяйства и природных ресурсов Ульяновской области </w:t>
      </w:r>
      <w:r w:rsidR="009D3B0B">
        <w:t>после получения доклада от сотрудника необходимо:</w:t>
      </w:r>
    </w:p>
    <w:p w:rsidR="009D3B0B" w:rsidRDefault="009D3B0B" w:rsidP="009D3B0B">
      <w:pPr>
        <w:pStyle w:val="a3"/>
        <w:ind w:left="0" w:right="-1" w:firstLine="709"/>
        <w:jc w:val="both"/>
      </w:pPr>
      <w:r>
        <w:t>а) принять меры к прекращению доступа сотрудников в помещение, где обнаружен (вскрыт) подозрительный конверт;</w:t>
      </w:r>
    </w:p>
    <w:p w:rsidR="009D3B0B" w:rsidRDefault="009D3B0B" w:rsidP="009D3B0B">
      <w:pPr>
        <w:pStyle w:val="a3"/>
        <w:ind w:left="0" w:right="-1" w:firstLine="709"/>
        <w:jc w:val="both"/>
      </w:pPr>
      <w:r>
        <w:t>б) сообщить о происшествии вышестоящему руководству;</w:t>
      </w:r>
    </w:p>
    <w:p w:rsidR="009D3B0B" w:rsidRDefault="009D3B0B" w:rsidP="009D3B0B">
      <w:pPr>
        <w:ind w:right="-1" w:firstLine="709"/>
        <w:jc w:val="both"/>
      </w:pPr>
      <w:r>
        <w:t>в Управление Федеральной службы безопасности России по Ульяновской области по телефону: 41-36-65;</w:t>
      </w:r>
    </w:p>
    <w:p w:rsidR="009D3B0B" w:rsidRDefault="009D3B0B" w:rsidP="009D3B0B">
      <w:pPr>
        <w:ind w:right="-1" w:firstLine="709"/>
        <w:jc w:val="both"/>
      </w:pPr>
      <w:r>
        <w:t xml:space="preserve">в Управление </w:t>
      </w:r>
      <w:r w:rsidR="001D7A88">
        <w:t>М</w:t>
      </w:r>
      <w:r>
        <w:t>инистерства внутренних дел Российской Федерации по Ульяновской области по телефону: 02;</w:t>
      </w:r>
    </w:p>
    <w:p w:rsidR="009D3B0B" w:rsidRDefault="009D3B0B" w:rsidP="009D3B0B">
      <w:pPr>
        <w:ind w:right="-1" w:firstLine="709"/>
        <w:jc w:val="both"/>
      </w:pPr>
      <w:r>
        <w:t>в Главное управление МЧС России по Ульяновской области по телефону: 112;</w:t>
      </w:r>
    </w:p>
    <w:p w:rsidR="009D3B0B" w:rsidRDefault="009D3B0B" w:rsidP="009D3B0B">
      <w:pPr>
        <w:ind w:right="-1" w:firstLine="709"/>
        <w:jc w:val="both"/>
      </w:pPr>
      <w:r>
        <w:t xml:space="preserve">в) составить пофамильный список лиц, контактировавших с </w:t>
      </w:r>
      <w:r w:rsidR="001D7A88">
        <w:t>подозрительным почтовым отправлением</w:t>
      </w:r>
      <w:r>
        <w:t>. Обеспечить их нахождение на рабочем месте, ограничив их контакт с другими сотрудниками;</w:t>
      </w:r>
    </w:p>
    <w:p w:rsidR="009D3B0B" w:rsidRPr="00AE2148" w:rsidRDefault="009D3B0B" w:rsidP="009D3B0B">
      <w:pPr>
        <w:ind w:right="-1" w:firstLine="709"/>
        <w:jc w:val="both"/>
      </w:pPr>
      <w:r>
        <w:t>г) после прибытия специалистов Управления Федеральной службы безопасности России по Ульяновской области, Управления Министерства внутренних дел Российской Федерации по Ульяновской области, Главного управления МЧС России по Ульяновской области обеспечить неукоснительное выполнение всех предложенных ими противоэпидемиологических и профилактических мероприятий.</w:t>
      </w:r>
    </w:p>
    <w:p w:rsidR="009D3B0B" w:rsidRDefault="009D3B0B" w:rsidP="009D3B0B">
      <w:pPr>
        <w:jc w:val="center"/>
      </w:pPr>
    </w:p>
    <w:p w:rsidR="009D3B0B" w:rsidRDefault="009D3B0B" w:rsidP="001D7A88"/>
    <w:p w:rsidR="009D3B0B" w:rsidRDefault="001139BA" w:rsidP="009D3B0B">
      <w:pPr>
        <w:jc w:val="center"/>
      </w:pPr>
      <w:r>
        <w:t>_________________________</w:t>
      </w: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9D3B0B" w:rsidRDefault="009D3B0B" w:rsidP="009D3B0B">
      <w:pPr>
        <w:jc w:val="center"/>
      </w:pPr>
    </w:p>
    <w:p w:rsidR="00685693" w:rsidRDefault="00685693"/>
    <w:sectPr w:rsidR="00685693" w:rsidSect="005623DC">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6D" w:rsidRDefault="000F5C6D" w:rsidP="009D3B0B">
      <w:r>
        <w:separator/>
      </w:r>
    </w:p>
  </w:endnote>
  <w:endnote w:type="continuationSeparator" w:id="0">
    <w:p w:rsidR="000F5C6D" w:rsidRDefault="000F5C6D" w:rsidP="009D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6D" w:rsidRDefault="000F5C6D" w:rsidP="009D3B0B">
      <w:r>
        <w:separator/>
      </w:r>
    </w:p>
  </w:footnote>
  <w:footnote w:type="continuationSeparator" w:id="0">
    <w:p w:rsidR="000F5C6D" w:rsidRDefault="000F5C6D" w:rsidP="009D3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027"/>
      <w:docPartObj>
        <w:docPartGallery w:val="Page Numbers (Top of Page)"/>
        <w:docPartUnique/>
      </w:docPartObj>
    </w:sdtPr>
    <w:sdtEndPr/>
    <w:sdtContent>
      <w:p w:rsidR="009D3B0B" w:rsidRPr="009D3B0B" w:rsidRDefault="0054427C">
        <w:pPr>
          <w:pStyle w:val="a4"/>
          <w:jc w:val="center"/>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E09"/>
    <w:multiLevelType w:val="multilevel"/>
    <w:tmpl w:val="49B048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0B"/>
    <w:rsid w:val="000F5C6D"/>
    <w:rsid w:val="001139BA"/>
    <w:rsid w:val="001C0B8C"/>
    <w:rsid w:val="001D7A88"/>
    <w:rsid w:val="001F7798"/>
    <w:rsid w:val="00314EDD"/>
    <w:rsid w:val="0054427C"/>
    <w:rsid w:val="005623DC"/>
    <w:rsid w:val="00685693"/>
    <w:rsid w:val="0092403F"/>
    <w:rsid w:val="00963946"/>
    <w:rsid w:val="009D3B0B"/>
    <w:rsid w:val="009D46FA"/>
    <w:rsid w:val="00AD18E9"/>
    <w:rsid w:val="00AF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A8167E-76D3-4ABB-882F-9A1B3C2C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0B"/>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B0B"/>
    <w:pPr>
      <w:ind w:left="720"/>
      <w:contextualSpacing/>
    </w:pPr>
  </w:style>
  <w:style w:type="paragraph" w:styleId="a4">
    <w:name w:val="header"/>
    <w:basedOn w:val="a"/>
    <w:link w:val="a5"/>
    <w:uiPriority w:val="99"/>
    <w:unhideWhenUsed/>
    <w:rsid w:val="009D3B0B"/>
    <w:pPr>
      <w:tabs>
        <w:tab w:val="center" w:pos="4677"/>
        <w:tab w:val="right" w:pos="9355"/>
      </w:tabs>
    </w:pPr>
  </w:style>
  <w:style w:type="character" w:customStyle="1" w:styleId="a5">
    <w:name w:val="Верхний колонтитул Знак"/>
    <w:basedOn w:val="a0"/>
    <w:link w:val="a4"/>
    <w:uiPriority w:val="99"/>
    <w:rsid w:val="009D3B0B"/>
    <w:rPr>
      <w:rFonts w:ascii="Times New Roman" w:eastAsia="Calibri" w:hAnsi="Times New Roman" w:cs="Times New Roman"/>
      <w:sz w:val="28"/>
      <w:szCs w:val="28"/>
      <w:lang w:eastAsia="ru-RU"/>
    </w:rPr>
  </w:style>
  <w:style w:type="paragraph" w:styleId="a6">
    <w:name w:val="footer"/>
    <w:basedOn w:val="a"/>
    <w:link w:val="a7"/>
    <w:uiPriority w:val="99"/>
    <w:semiHidden/>
    <w:unhideWhenUsed/>
    <w:rsid w:val="009D3B0B"/>
    <w:pPr>
      <w:tabs>
        <w:tab w:val="center" w:pos="4677"/>
        <w:tab w:val="right" w:pos="9355"/>
      </w:tabs>
    </w:pPr>
  </w:style>
  <w:style w:type="character" w:customStyle="1" w:styleId="a7">
    <w:name w:val="Нижний колонтитул Знак"/>
    <w:basedOn w:val="a0"/>
    <w:link w:val="a6"/>
    <w:uiPriority w:val="99"/>
    <w:semiHidden/>
    <w:rsid w:val="009D3B0B"/>
    <w:rPr>
      <w:rFonts w:ascii="Times New Roman" w:eastAsia="Calibri" w:hAnsi="Times New Roman" w:cs="Times New Roman"/>
      <w:sz w:val="28"/>
      <w:szCs w:val="28"/>
      <w:lang w:eastAsia="ru-RU"/>
    </w:rPr>
  </w:style>
  <w:style w:type="paragraph" w:styleId="a8">
    <w:name w:val="Balloon Text"/>
    <w:basedOn w:val="a"/>
    <w:link w:val="a9"/>
    <w:uiPriority w:val="99"/>
    <w:semiHidden/>
    <w:unhideWhenUsed/>
    <w:rsid w:val="009D3B0B"/>
    <w:rPr>
      <w:rFonts w:ascii="Tahoma" w:hAnsi="Tahoma" w:cs="Tahoma"/>
      <w:sz w:val="16"/>
      <w:szCs w:val="16"/>
    </w:rPr>
  </w:style>
  <w:style w:type="character" w:customStyle="1" w:styleId="a9">
    <w:name w:val="Текст выноски Знак"/>
    <w:basedOn w:val="a0"/>
    <w:link w:val="a8"/>
    <w:uiPriority w:val="99"/>
    <w:semiHidden/>
    <w:rsid w:val="009D3B0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AC2E-BAB1-4013-A95A-19D02B1F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2018-04-26T09:57:00Z</dcterms:created>
  <dcterms:modified xsi:type="dcterms:W3CDTF">2018-04-26T09:57:00Z</dcterms:modified>
</cp:coreProperties>
</file>