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FE" w:rsidRDefault="009F70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70FE" w:rsidRDefault="009F70FE">
      <w:pPr>
        <w:pStyle w:val="ConsPlusNormal"/>
        <w:jc w:val="center"/>
      </w:pPr>
    </w:p>
    <w:p w:rsidR="009F70FE" w:rsidRDefault="009F70FE">
      <w:pPr>
        <w:pStyle w:val="ConsPlusTitle"/>
        <w:jc w:val="center"/>
      </w:pPr>
      <w:r>
        <w:t>ПРАВИТЕЛЬСТВО УЛЬЯНОВСКОЙ ОБЛАСТИ</w:t>
      </w:r>
    </w:p>
    <w:p w:rsidR="009F70FE" w:rsidRDefault="009F70FE">
      <w:pPr>
        <w:pStyle w:val="ConsPlusTitle"/>
        <w:jc w:val="center"/>
      </w:pPr>
    </w:p>
    <w:p w:rsidR="009F70FE" w:rsidRDefault="009F70FE">
      <w:pPr>
        <w:pStyle w:val="ConsPlusTitle"/>
        <w:jc w:val="center"/>
      </w:pPr>
      <w:r>
        <w:t>ПОСТАНОВЛЕНИЕ</w:t>
      </w:r>
    </w:p>
    <w:p w:rsidR="009F70FE" w:rsidRDefault="009F70FE">
      <w:pPr>
        <w:pStyle w:val="ConsPlusTitle"/>
        <w:jc w:val="center"/>
      </w:pPr>
      <w:r>
        <w:t>от 26 июня 2014 г. N 256-П</w:t>
      </w:r>
    </w:p>
    <w:p w:rsidR="009F70FE" w:rsidRDefault="009F70FE">
      <w:pPr>
        <w:pStyle w:val="ConsPlusTitle"/>
        <w:jc w:val="center"/>
      </w:pPr>
    </w:p>
    <w:p w:rsidR="009F70FE" w:rsidRDefault="009F70FE">
      <w:pPr>
        <w:pStyle w:val="ConsPlusTitle"/>
        <w:jc w:val="center"/>
      </w:pPr>
      <w:r>
        <w:t>ОБ УТВЕРЖДЕНИИ ПОРЯДКА ПРЕДОСТАВЛЕНИЯ СУБСИДИЙ</w:t>
      </w:r>
    </w:p>
    <w:p w:rsidR="009F70FE" w:rsidRDefault="009F70FE">
      <w:pPr>
        <w:pStyle w:val="ConsPlusTitle"/>
        <w:jc w:val="center"/>
      </w:pPr>
      <w:r>
        <w:t>ИЗ ОБЛАСТНОГО БЮДЖЕТА УЛЬЯНОВСКОЙ ОБЛАСТИ НА РАЗВИТИЕ</w:t>
      </w:r>
    </w:p>
    <w:p w:rsidR="009F70FE" w:rsidRDefault="009F70FE">
      <w:pPr>
        <w:pStyle w:val="ConsPlusTitle"/>
        <w:jc w:val="center"/>
      </w:pPr>
      <w:r>
        <w:t>МЕЛИОРАЦИИ ЗЕМЕЛЬ СЕЛЬСКОХОЗЯЙСТВЕННОГО НАЗНАЧЕНИЯ</w:t>
      </w:r>
    </w:p>
    <w:p w:rsidR="009F70FE" w:rsidRDefault="009F70FE">
      <w:pPr>
        <w:pStyle w:val="ConsPlusNormal"/>
        <w:jc w:val="center"/>
      </w:pPr>
      <w:r>
        <w:t>Список изменяющих документов</w:t>
      </w:r>
    </w:p>
    <w:p w:rsidR="009F70FE" w:rsidRDefault="009F70FE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9F70FE" w:rsidRDefault="009F70FE">
      <w:pPr>
        <w:pStyle w:val="ConsPlusNormal"/>
        <w:jc w:val="center"/>
      </w:pPr>
      <w:r>
        <w:t xml:space="preserve">от 20.11.2014 </w:t>
      </w:r>
      <w:hyperlink r:id="rId5" w:history="1">
        <w:r>
          <w:rPr>
            <w:color w:val="0000FF"/>
          </w:rPr>
          <w:t>N 527-П</w:t>
        </w:r>
      </w:hyperlink>
      <w:r>
        <w:t xml:space="preserve">, от 05.06.2015 </w:t>
      </w:r>
      <w:hyperlink r:id="rId6" w:history="1">
        <w:r>
          <w:rPr>
            <w:color w:val="0000FF"/>
          </w:rPr>
          <w:t>N 258-П</w:t>
        </w:r>
      </w:hyperlink>
      <w:r>
        <w:t xml:space="preserve">, от 11.11.2015 </w:t>
      </w:r>
      <w:hyperlink r:id="rId7" w:history="1">
        <w:r>
          <w:rPr>
            <w:color w:val="0000FF"/>
          </w:rPr>
          <w:t>N 568-П</w:t>
        </w:r>
      </w:hyperlink>
      <w:r>
        <w:t>,</w:t>
      </w:r>
    </w:p>
    <w:p w:rsidR="009F70FE" w:rsidRDefault="009F70FE">
      <w:pPr>
        <w:pStyle w:val="ConsPlusNormal"/>
        <w:jc w:val="center"/>
      </w:pPr>
      <w:r>
        <w:t xml:space="preserve">от 24.12.2015 </w:t>
      </w:r>
      <w:hyperlink r:id="rId8" w:history="1">
        <w:r>
          <w:rPr>
            <w:color w:val="0000FF"/>
          </w:rPr>
          <w:t>N 699-П</w:t>
        </w:r>
      </w:hyperlink>
      <w:r>
        <w:t>)</w:t>
      </w:r>
    </w:p>
    <w:p w:rsidR="009F70FE" w:rsidRDefault="009F70FE">
      <w:pPr>
        <w:pStyle w:val="ConsPlusNormal"/>
        <w:jc w:val="center"/>
      </w:pPr>
    </w:p>
    <w:p w:rsidR="009F70FE" w:rsidRDefault="009F70FE">
      <w:pPr>
        <w:pStyle w:val="ConsPlusNormal"/>
        <w:ind w:firstLine="540"/>
        <w:jc w:val="both"/>
      </w:pPr>
      <w:proofErr w:type="gramStart"/>
      <w:r>
        <w:t xml:space="preserve">В соответствии с государственной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годы", Правительство</w:t>
      </w:r>
      <w:proofErr w:type="gramEnd"/>
      <w:r>
        <w:t xml:space="preserve"> Ульяновской области постановляет:</w:t>
      </w:r>
    </w:p>
    <w:p w:rsidR="009F70FE" w:rsidRDefault="009F70FE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Ульяновской области на развитие мелиорации земель сельскохозяйственного назначения (прилагается).</w:t>
      </w:r>
    </w:p>
    <w:p w:rsidR="009F70FE" w:rsidRDefault="009F70FE">
      <w:pPr>
        <w:pStyle w:val="ConsPlusNormal"/>
        <w:ind w:firstLine="540"/>
        <w:jc w:val="both"/>
      </w:pPr>
      <w:r>
        <w:t>2. Финансовое обеспечение расходных обязательств, связанных с реализацией настоящего постановления, осуществлять за счет средств областного бюджета Ульяновской области, предусмотренных для Министерства сельского, лесного хозяйства и природных ресурсов Ульяновской области на эти цели.</w:t>
      </w:r>
    </w:p>
    <w:p w:rsidR="009F70FE" w:rsidRDefault="009F70FE">
      <w:pPr>
        <w:pStyle w:val="ConsPlusNormal"/>
        <w:ind w:firstLine="540"/>
        <w:jc w:val="both"/>
      </w:pPr>
    </w:p>
    <w:p w:rsidR="009F70FE" w:rsidRDefault="009F70FE">
      <w:pPr>
        <w:pStyle w:val="ConsPlusNormal"/>
        <w:jc w:val="right"/>
      </w:pPr>
      <w:r>
        <w:t>Губернатор - Председатель</w:t>
      </w:r>
    </w:p>
    <w:p w:rsidR="009F70FE" w:rsidRDefault="009F70FE">
      <w:pPr>
        <w:pStyle w:val="ConsPlusNormal"/>
        <w:jc w:val="right"/>
      </w:pPr>
      <w:r>
        <w:t>Правительства</w:t>
      </w:r>
    </w:p>
    <w:p w:rsidR="009F70FE" w:rsidRDefault="009F70FE">
      <w:pPr>
        <w:pStyle w:val="ConsPlusNormal"/>
        <w:jc w:val="right"/>
      </w:pPr>
      <w:r>
        <w:t>Ульяновской области</w:t>
      </w:r>
    </w:p>
    <w:p w:rsidR="009F70FE" w:rsidRDefault="009F70FE">
      <w:pPr>
        <w:pStyle w:val="ConsPlusNormal"/>
        <w:jc w:val="right"/>
      </w:pPr>
      <w:r>
        <w:t>С.И.МОРОЗОВ</w:t>
      </w:r>
    </w:p>
    <w:p w:rsidR="009F70FE" w:rsidRDefault="009F70FE">
      <w:pPr>
        <w:pStyle w:val="ConsPlusNormal"/>
        <w:jc w:val="center"/>
      </w:pPr>
    </w:p>
    <w:p w:rsidR="009F70FE" w:rsidRDefault="009F70FE">
      <w:pPr>
        <w:pStyle w:val="ConsPlusNormal"/>
        <w:jc w:val="center"/>
      </w:pPr>
    </w:p>
    <w:p w:rsidR="009F70FE" w:rsidRDefault="009F70FE">
      <w:pPr>
        <w:pStyle w:val="ConsPlusNormal"/>
        <w:jc w:val="center"/>
      </w:pPr>
    </w:p>
    <w:p w:rsidR="009F70FE" w:rsidRDefault="009F70FE">
      <w:pPr>
        <w:pStyle w:val="ConsPlusNormal"/>
        <w:jc w:val="center"/>
      </w:pPr>
    </w:p>
    <w:p w:rsidR="009F70FE" w:rsidRDefault="009F70FE">
      <w:pPr>
        <w:pStyle w:val="ConsPlusNormal"/>
        <w:jc w:val="center"/>
      </w:pPr>
    </w:p>
    <w:p w:rsidR="009F70FE" w:rsidRDefault="009F70FE">
      <w:pPr>
        <w:pStyle w:val="ConsPlusNormal"/>
        <w:jc w:val="right"/>
      </w:pPr>
      <w:r>
        <w:t>Утвержден</w:t>
      </w:r>
    </w:p>
    <w:p w:rsidR="009F70FE" w:rsidRDefault="009F70FE">
      <w:pPr>
        <w:pStyle w:val="ConsPlusNormal"/>
        <w:jc w:val="right"/>
      </w:pPr>
      <w:r>
        <w:t>постановлением</w:t>
      </w:r>
    </w:p>
    <w:p w:rsidR="009F70FE" w:rsidRDefault="009F70FE">
      <w:pPr>
        <w:pStyle w:val="ConsPlusNormal"/>
        <w:jc w:val="right"/>
      </w:pPr>
      <w:r>
        <w:t>Правительства</w:t>
      </w:r>
    </w:p>
    <w:p w:rsidR="009F70FE" w:rsidRDefault="009F70FE">
      <w:pPr>
        <w:pStyle w:val="ConsPlusNormal"/>
        <w:jc w:val="right"/>
      </w:pPr>
      <w:r>
        <w:t>Ульяновской области</w:t>
      </w:r>
    </w:p>
    <w:p w:rsidR="009F70FE" w:rsidRDefault="009F70FE">
      <w:pPr>
        <w:pStyle w:val="ConsPlusNormal"/>
        <w:jc w:val="right"/>
      </w:pPr>
      <w:r>
        <w:t>от 26 июня 2014 г. N 256-П</w:t>
      </w:r>
    </w:p>
    <w:p w:rsidR="009F70FE" w:rsidRDefault="009F70FE">
      <w:pPr>
        <w:pStyle w:val="ConsPlusNormal"/>
        <w:jc w:val="center"/>
      </w:pPr>
    </w:p>
    <w:p w:rsidR="009F70FE" w:rsidRDefault="009F70FE">
      <w:pPr>
        <w:pStyle w:val="ConsPlusTitle"/>
        <w:jc w:val="center"/>
      </w:pPr>
      <w:bookmarkStart w:id="0" w:name="P33"/>
      <w:bookmarkEnd w:id="0"/>
      <w:r>
        <w:t>ПОРЯДОК</w:t>
      </w:r>
    </w:p>
    <w:p w:rsidR="009F70FE" w:rsidRDefault="009F70FE">
      <w:pPr>
        <w:pStyle w:val="ConsPlusTitle"/>
        <w:jc w:val="center"/>
      </w:pPr>
      <w:r>
        <w:t>ПРЕДОСТАВЛЕНИЯ СУБСИДИЙ ИЗ ОБЛАСТНОГО БЮДЖЕТА</w:t>
      </w:r>
    </w:p>
    <w:p w:rsidR="009F70FE" w:rsidRDefault="009F70FE">
      <w:pPr>
        <w:pStyle w:val="ConsPlusTitle"/>
        <w:jc w:val="center"/>
      </w:pPr>
      <w:r>
        <w:t>УЛЬЯНОВСКОЙ ОБЛАСТИ НА РАЗВИТИЕ МЕЛИОРАЦИИ ЗЕМЕЛЬ</w:t>
      </w:r>
    </w:p>
    <w:p w:rsidR="009F70FE" w:rsidRDefault="009F70FE">
      <w:pPr>
        <w:pStyle w:val="ConsPlusTitle"/>
        <w:jc w:val="center"/>
      </w:pPr>
      <w:r>
        <w:t>СЕЛЬСКОХОЗЯЙСТВЕННОГО НАЗНАЧЕНИЯ</w:t>
      </w:r>
    </w:p>
    <w:p w:rsidR="009F70FE" w:rsidRDefault="009F70FE">
      <w:pPr>
        <w:pStyle w:val="ConsPlusNormal"/>
        <w:jc w:val="center"/>
      </w:pPr>
      <w:r>
        <w:t>Список изменяющих документов</w:t>
      </w:r>
    </w:p>
    <w:p w:rsidR="009F70FE" w:rsidRDefault="009F70FE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9F70FE" w:rsidRDefault="009F70FE">
      <w:pPr>
        <w:pStyle w:val="ConsPlusNormal"/>
        <w:jc w:val="center"/>
      </w:pPr>
      <w:r>
        <w:t xml:space="preserve">от 05.06.2015 </w:t>
      </w:r>
      <w:hyperlink r:id="rId10" w:history="1">
        <w:r>
          <w:rPr>
            <w:color w:val="0000FF"/>
          </w:rPr>
          <w:t>N 258-П</w:t>
        </w:r>
      </w:hyperlink>
      <w:r>
        <w:t xml:space="preserve">, от 11.11.2015 </w:t>
      </w:r>
      <w:hyperlink r:id="rId11" w:history="1">
        <w:r>
          <w:rPr>
            <w:color w:val="0000FF"/>
          </w:rPr>
          <w:t>N 568-П</w:t>
        </w:r>
      </w:hyperlink>
      <w:r>
        <w:t xml:space="preserve">, от 24.12.2015 </w:t>
      </w:r>
      <w:hyperlink r:id="rId12" w:history="1">
        <w:r>
          <w:rPr>
            <w:color w:val="0000FF"/>
          </w:rPr>
          <w:t>N 699-П</w:t>
        </w:r>
      </w:hyperlink>
      <w:r>
        <w:t>)</w:t>
      </w:r>
    </w:p>
    <w:p w:rsidR="009F70FE" w:rsidRDefault="009F70FE">
      <w:pPr>
        <w:pStyle w:val="ConsPlusNormal"/>
        <w:jc w:val="center"/>
      </w:pPr>
    </w:p>
    <w:p w:rsidR="009F70FE" w:rsidRDefault="009F70F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</w:t>
      </w:r>
      <w:r>
        <w:lastRenderedPageBreak/>
        <w:t>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</w:t>
      </w:r>
      <w:proofErr w:type="gramEnd"/>
      <w:r>
        <w:t xml:space="preserve"> - </w:t>
      </w:r>
      <w:proofErr w:type="gramStart"/>
      <w:r>
        <w:t>2020 годы", и устанавливает условия предоставления субсидий из областного бюджета Ульяновской области на возмещение части затрат сельскохозяйственных товаропроизводителей на строительство, реконструкцию и (или)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включая приобретение машин, установок, дождевальных и поливных аппаратов, насосных станций, включенных</w:t>
      </w:r>
      <w:proofErr w:type="gramEnd"/>
      <w:r>
        <w:t xml:space="preserve"> </w:t>
      </w:r>
      <w:proofErr w:type="gramStart"/>
      <w:r>
        <w:t>в сводный сметный расчет стоимости строительства (в том числе приобретенных в лизинг и поставленных на балансовый учет сельскохозяйственными товаропроизводителями),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объектов, на проведение агролесомелиоративных и фитомелиоративных мероприятий, культуртехнических работ (далее - субсидии), а также критерии отбора получателей субсидий, размеры субсидий и перечень документов, необходимых</w:t>
      </w:r>
      <w:proofErr w:type="gramEnd"/>
      <w:r>
        <w:t xml:space="preserve"> для их получения.</w:t>
      </w:r>
    </w:p>
    <w:p w:rsidR="009F70FE" w:rsidRDefault="009F70FE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11.11.2015 N 568-П)</w:t>
      </w:r>
    </w:p>
    <w:p w:rsidR="009F70FE" w:rsidRDefault="009F70FE">
      <w:pPr>
        <w:pStyle w:val="ConsPlusNormal"/>
        <w:ind w:firstLine="540"/>
        <w:jc w:val="both"/>
      </w:pPr>
      <w:r>
        <w:t>2.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9F70FE" w:rsidRDefault="009F70FE">
      <w:pPr>
        <w:pStyle w:val="ConsPlusNormal"/>
        <w:ind w:firstLine="540"/>
        <w:jc w:val="both"/>
      </w:pPr>
      <w:r>
        <w:t>3. Исполнительным органом государственной власти Ульяновской области, уполномоченным на предоставление субсидий, является Министерство сельского, лесного хозяйства и природных ресурсов Ульяновской области (далее - Министерство).</w:t>
      </w:r>
    </w:p>
    <w:p w:rsidR="009F70FE" w:rsidRDefault="009F70FE">
      <w:pPr>
        <w:pStyle w:val="ConsPlusNormal"/>
        <w:ind w:firstLine="540"/>
        <w:jc w:val="both"/>
      </w:pPr>
      <w:bookmarkStart w:id="1" w:name="P45"/>
      <w:bookmarkEnd w:id="1"/>
      <w:r>
        <w:t>4. Субсидии предоставляются на заявительной основе сельскохозяйственным товаропроизводителям (далее - заявители) с целью возмещения части их затрат на одну из указанных ниже целей:</w:t>
      </w:r>
    </w:p>
    <w:p w:rsidR="009F70FE" w:rsidRDefault="009F70FE">
      <w:pPr>
        <w:pStyle w:val="ConsPlusNormal"/>
        <w:ind w:firstLine="540"/>
        <w:jc w:val="both"/>
      </w:pPr>
      <w:bookmarkStart w:id="2" w:name="P46"/>
      <w:bookmarkEnd w:id="2"/>
      <w:proofErr w:type="gramStart"/>
      <w:r>
        <w:t>1) на строительство, реконструкцию и (или)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заявителям, включая приобретение машин, установок, дождевальных и поливных аппаратов, насосных станций, включенных в сводный сметный расчет стоимости строительства (в том числе приобретенных в лизинг и поставленных на балансовый учет сельскохозяйственными</w:t>
      </w:r>
      <w:proofErr w:type="gramEnd"/>
      <w:r>
        <w:t xml:space="preserve"> товаропроизводителями),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 (далее - мелиоративные системы и гидротехнические сооружения). При этом для целей настоящего Порядка используются следующие термины:</w:t>
      </w:r>
    </w:p>
    <w:p w:rsidR="009F70FE" w:rsidRDefault="009F70FE">
      <w:pPr>
        <w:pStyle w:val="ConsPlusNormal"/>
        <w:jc w:val="both"/>
      </w:pPr>
      <w:r>
        <w:t xml:space="preserve">(пп.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11.11.2015 N 568-П)</w:t>
      </w:r>
    </w:p>
    <w:p w:rsidR="009F70FE" w:rsidRDefault="009F70FE">
      <w:pPr>
        <w:pStyle w:val="ConsPlusNormal"/>
        <w:ind w:firstLine="540"/>
        <w:jc w:val="both"/>
      </w:pPr>
      <w:proofErr w:type="gramStart"/>
      <w:r>
        <w:t xml:space="preserve">а) техническое перевооружение мелиоративных систем - приобретение машин и оборудования, включая монтаж оборудования, определяемых в соответствии с Общероссийским классификатором продукции </w:t>
      </w:r>
      <w:hyperlink r:id="rId16" w:history="1">
        <w:r>
          <w:rPr>
            <w:color w:val="0000FF"/>
          </w:rPr>
          <w:t>ОК 005-93</w:t>
        </w:r>
      </w:hyperlink>
      <w:r>
        <w:t xml:space="preserve">, утвержденным постановлением Комитета Российской Федерации по стандартизации, метрологии и сертификации от 30.12.1993 N 301 (далее - Классификатор), по кодам: </w:t>
      </w:r>
      <w:hyperlink r:id="rId17" w:history="1">
        <w:r>
          <w:rPr>
            <w:color w:val="0000FF"/>
          </w:rPr>
          <w:t>47 3420</w:t>
        </w:r>
      </w:hyperlink>
      <w:r>
        <w:t xml:space="preserve"> ("Машины, установки и аппараты дождевальные и поливные, насосные станции"), </w:t>
      </w:r>
      <w:hyperlink r:id="rId18" w:history="1">
        <w:r>
          <w:rPr>
            <w:color w:val="0000FF"/>
          </w:rPr>
          <w:t>47 3421</w:t>
        </w:r>
      </w:hyperlink>
      <w:r>
        <w:t xml:space="preserve"> ("Установки дождевальные с разборным трубопроводом"), </w:t>
      </w:r>
      <w:hyperlink r:id="rId19" w:history="1">
        <w:r>
          <w:rPr>
            <w:color w:val="0000FF"/>
          </w:rPr>
          <w:t>47 3422</w:t>
        </w:r>
      </w:hyperlink>
      <w:r>
        <w:t xml:space="preserve"> ("Машины</w:t>
      </w:r>
      <w:proofErr w:type="gramEnd"/>
      <w:r>
        <w:t xml:space="preserve"> дождевальные многоопорные"), </w:t>
      </w:r>
      <w:hyperlink r:id="rId20" w:history="1">
        <w:r>
          <w:rPr>
            <w:color w:val="0000FF"/>
          </w:rPr>
          <w:t>47 3423</w:t>
        </w:r>
      </w:hyperlink>
      <w:r>
        <w:t xml:space="preserve"> ("Машины дождевальные дальнеструйные (навесные)"), </w:t>
      </w:r>
      <w:hyperlink r:id="rId21" w:history="1">
        <w:r>
          <w:rPr>
            <w:color w:val="0000FF"/>
          </w:rPr>
          <w:t>47 3424</w:t>
        </w:r>
      </w:hyperlink>
      <w:r>
        <w:t xml:space="preserve"> ("Установки дождевальные стационарные"), 47 3425 ("Машины для полива"), </w:t>
      </w:r>
      <w:hyperlink r:id="rId22" w:history="1">
        <w:r>
          <w:rPr>
            <w:color w:val="0000FF"/>
          </w:rPr>
          <w:t>47 3426</w:t>
        </w:r>
      </w:hyperlink>
      <w:r>
        <w:t xml:space="preserve"> ("Аппараты дождевальные"), </w:t>
      </w:r>
      <w:hyperlink r:id="rId23" w:history="1">
        <w:r>
          <w:rPr>
            <w:color w:val="0000FF"/>
          </w:rPr>
          <w:t>47 3427</w:t>
        </w:r>
      </w:hyperlink>
      <w:r>
        <w:t xml:space="preserve"> ("Машины дождевальные консольные"), </w:t>
      </w:r>
      <w:hyperlink r:id="rId24" w:history="1">
        <w:r>
          <w:rPr>
            <w:color w:val="0000FF"/>
          </w:rPr>
          <w:t>47 3428</w:t>
        </w:r>
      </w:hyperlink>
      <w:r>
        <w:t xml:space="preserve"> ("Машины комбинированные и универсальные"), </w:t>
      </w:r>
      <w:hyperlink r:id="rId25" w:history="1">
        <w:r>
          <w:rPr>
            <w:color w:val="0000FF"/>
          </w:rPr>
          <w:t>47 3429</w:t>
        </w:r>
      </w:hyperlink>
      <w:r>
        <w:t xml:space="preserve"> ("Станции насосные (для орошения)");</w:t>
      </w:r>
    </w:p>
    <w:p w:rsidR="009F70FE" w:rsidRDefault="009F70FE">
      <w:pPr>
        <w:pStyle w:val="ConsPlusNormal"/>
        <w:ind w:firstLine="540"/>
        <w:jc w:val="both"/>
      </w:pPr>
      <w:proofErr w:type="gramStart"/>
      <w:r>
        <w:t xml:space="preserve">б) техническое перевооружение гидротехнических сооружений - приобретение и монтаж оборудования, определяемого в соответствии с Классификатором по кодам: </w:t>
      </w:r>
      <w:hyperlink r:id="rId26" w:history="1">
        <w:r>
          <w:rPr>
            <w:color w:val="0000FF"/>
          </w:rPr>
          <w:t>52 6461</w:t>
        </w:r>
      </w:hyperlink>
      <w:r>
        <w:t xml:space="preserve"> ("Трубопроводы и уравнительные резервуары гидротехнических сооружений"), </w:t>
      </w:r>
      <w:hyperlink r:id="rId27" w:history="1">
        <w:r>
          <w:rPr>
            <w:color w:val="0000FF"/>
          </w:rPr>
          <w:t>52 6464</w:t>
        </w:r>
      </w:hyperlink>
      <w:r>
        <w:t xml:space="preserve"> ("Экраны </w:t>
      </w:r>
      <w:r>
        <w:lastRenderedPageBreak/>
        <w:t xml:space="preserve">и металлические облицовки гидротехнических сооружений"), </w:t>
      </w:r>
      <w:hyperlink r:id="rId28" w:history="1">
        <w:r>
          <w:rPr>
            <w:color w:val="0000FF"/>
          </w:rPr>
          <w:t>52 6466</w:t>
        </w:r>
      </w:hyperlink>
      <w:r>
        <w:t xml:space="preserve"> ("Закладные части гидротехнических затворов и конструкций разборчатых плотин"), </w:t>
      </w:r>
      <w:hyperlink r:id="rId29" w:history="1">
        <w:r>
          <w:rPr>
            <w:color w:val="0000FF"/>
          </w:rPr>
          <w:t>52 6467</w:t>
        </w:r>
      </w:hyperlink>
      <w:r>
        <w:t xml:space="preserve"> ("Защитные заграждения гидротехнических сооружений"), </w:t>
      </w:r>
      <w:hyperlink r:id="rId30" w:history="1">
        <w:r>
          <w:rPr>
            <w:color w:val="0000FF"/>
          </w:rPr>
          <w:t>52 6469</w:t>
        </w:r>
      </w:hyperlink>
      <w:r>
        <w:t xml:space="preserve"> ("Металлоконструкции гидротехнических сооружений прочие");</w:t>
      </w:r>
      <w:proofErr w:type="gramEnd"/>
    </w:p>
    <w:p w:rsidR="009F70FE" w:rsidRDefault="009F70FE">
      <w:pPr>
        <w:pStyle w:val="ConsPlusNormal"/>
        <w:ind w:firstLine="540"/>
        <w:jc w:val="both"/>
      </w:pPr>
      <w:bookmarkStart w:id="3" w:name="P50"/>
      <w:bookmarkEnd w:id="3"/>
      <w:r>
        <w:t>2) на проведение агролесомелиоративных и (или) фитомелиоративных мероприятий, в том числе:</w:t>
      </w:r>
    </w:p>
    <w:p w:rsidR="009F70FE" w:rsidRDefault="009F70FE">
      <w:pPr>
        <w:pStyle w:val="ConsPlusNormal"/>
        <w:ind w:firstLine="540"/>
        <w:jc w:val="both"/>
      </w:pPr>
      <w:bookmarkStart w:id="4" w:name="P51"/>
      <w:bookmarkEnd w:id="4"/>
      <w:r>
        <w:t>а) защиту земель от опустынивания путем проведения фитомелиоративных мероприятий;</w:t>
      </w:r>
    </w:p>
    <w:p w:rsidR="009F70FE" w:rsidRDefault="009F70FE">
      <w:pPr>
        <w:pStyle w:val="ConsPlusNormal"/>
        <w:ind w:firstLine="540"/>
        <w:jc w:val="both"/>
      </w:pPr>
      <w:r>
        <w:t>б) защиту земель от эрозии путем создания лесных насаждений на оврагах, балках, песках, берегах рек и других территориях;</w:t>
      </w:r>
    </w:p>
    <w:p w:rsidR="009F70FE" w:rsidRDefault="009F70FE">
      <w:pPr>
        <w:pStyle w:val="ConsPlusNormal"/>
        <w:ind w:firstLine="540"/>
        <w:jc w:val="both"/>
      </w:pPr>
      <w:r>
        <w:t>в) защиту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9F70FE" w:rsidRDefault="009F70FE">
      <w:pPr>
        <w:pStyle w:val="ConsPlusNormal"/>
        <w:ind w:firstLine="540"/>
        <w:jc w:val="both"/>
      </w:pPr>
      <w:r>
        <w:t>г) предотвращение деградации земель пастбищ путем создания защитных лесных насаждений;</w:t>
      </w:r>
    </w:p>
    <w:p w:rsidR="009F70FE" w:rsidRDefault="009F70FE">
      <w:pPr>
        <w:pStyle w:val="ConsPlusNormal"/>
        <w:ind w:firstLine="540"/>
        <w:jc w:val="both"/>
      </w:pPr>
      <w:bookmarkStart w:id="5" w:name="P55"/>
      <w:bookmarkEnd w:id="5"/>
      <w:r>
        <w:t>3) на проведение культуртехнических работ на землях, вовлекаемых в сельскохозяйственный оборот (далее - культуртехнические работы), в том числе:</w:t>
      </w:r>
    </w:p>
    <w:p w:rsidR="009F70FE" w:rsidRDefault="009F70FE">
      <w:pPr>
        <w:pStyle w:val="ConsPlusNormal"/>
        <w:ind w:firstLine="540"/>
        <w:jc w:val="both"/>
      </w:pPr>
      <w:r>
        <w:t>а) расчистку мелиорируемых земель от древесной и травянистой растительности, кочек, пней и мха;</w:t>
      </w:r>
    </w:p>
    <w:p w:rsidR="009F70FE" w:rsidRDefault="009F70FE">
      <w:pPr>
        <w:pStyle w:val="ConsPlusNormal"/>
        <w:ind w:firstLine="540"/>
        <w:jc w:val="both"/>
      </w:pPr>
      <w:r>
        <w:t>б) расчистку мелиорируемых земель от камней и иных предметов;</w:t>
      </w:r>
    </w:p>
    <w:p w:rsidR="009F70FE" w:rsidRDefault="009F70FE">
      <w:pPr>
        <w:pStyle w:val="ConsPlusNormal"/>
        <w:ind w:firstLine="540"/>
        <w:jc w:val="both"/>
      </w:pPr>
      <w:r>
        <w:t>в) рыхление, пескование, глинование, землевание, плантаж и первичная обработка почвы.</w:t>
      </w:r>
    </w:p>
    <w:p w:rsidR="009F70FE" w:rsidRDefault="009F70FE">
      <w:pPr>
        <w:pStyle w:val="ConsPlusNormal"/>
        <w:ind w:firstLine="540"/>
        <w:jc w:val="both"/>
      </w:pPr>
      <w:bookmarkStart w:id="6" w:name="P59"/>
      <w:bookmarkEnd w:id="6"/>
      <w:r>
        <w:t>5. Субсидии предоставляются при соблюдении заявителями следующих условий:</w:t>
      </w:r>
    </w:p>
    <w:p w:rsidR="009F70FE" w:rsidRDefault="009F70FE">
      <w:pPr>
        <w:pStyle w:val="ConsPlusNormal"/>
        <w:ind w:firstLine="540"/>
        <w:jc w:val="both"/>
      </w:pPr>
      <w:r>
        <w:t xml:space="preserve">1) подтверждение статуса сельскохозяйственного товаропроизводителя в соответствии со </w:t>
      </w:r>
      <w:hyperlink r:id="rId31" w:history="1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хозяйства", за исключением граждан, ведущих личное подсобное хозяйство;</w:t>
      </w:r>
    </w:p>
    <w:p w:rsidR="009F70FE" w:rsidRDefault="009F70FE">
      <w:pPr>
        <w:pStyle w:val="ConsPlusNormal"/>
        <w:ind w:firstLine="540"/>
        <w:jc w:val="both"/>
      </w:pPr>
      <w:r>
        <w:t>2) представление в Министерство текущей квартальной и годовой бухгалтерской (финансовой) отчетности за предыдущий финансовый год (за исключением индивидуальных предпринимателей и крестьянских (фермерских) хозяйств);</w:t>
      </w:r>
    </w:p>
    <w:p w:rsidR="009F70FE" w:rsidRDefault="009F70FE">
      <w:pPr>
        <w:pStyle w:val="ConsPlusNormal"/>
        <w:ind w:firstLine="540"/>
        <w:jc w:val="both"/>
      </w:pPr>
      <w:r>
        <w:t>3) при возмещении затрат на строительство, реконструкцию и (или) техническое перевооружение мелиоративных систем и гидротехнических сооружений:</w:t>
      </w:r>
    </w:p>
    <w:p w:rsidR="009F70FE" w:rsidRDefault="009F70FE">
      <w:pPr>
        <w:pStyle w:val="ConsPlusNormal"/>
        <w:ind w:firstLine="540"/>
        <w:jc w:val="both"/>
      </w:pPr>
      <w:bookmarkStart w:id="7" w:name="P63"/>
      <w:bookmarkEnd w:id="7"/>
      <w:r>
        <w:t>а) подтверждение наличия права собственности, права постоянного (бессрочного) пользования или аренды (субаренды) сроком не менее 1 года земельного участка сельскохозяйственного назначения, в границах которого проведены работы по строительству, реконструкции и (или) техническому перевооружению мелиоративных систем и гидротехнических сооружений;</w:t>
      </w:r>
    </w:p>
    <w:p w:rsidR="009F70FE" w:rsidRDefault="009F70FE">
      <w:pPr>
        <w:pStyle w:val="ConsPlusNormal"/>
        <w:ind w:firstLine="540"/>
        <w:jc w:val="both"/>
      </w:pPr>
      <w:bookmarkStart w:id="8" w:name="P64"/>
      <w:bookmarkEnd w:id="8"/>
      <w:r>
        <w:t>б) подтверждение наличия права собственности или аренды на построенные, реконструированные мелиоративные системы и гидротехнические сооружения и (или) на оборудование, приобретенное для технического перевооружения мелиоративных систем и гидротехнических сооружений;</w:t>
      </w:r>
    </w:p>
    <w:p w:rsidR="009F70FE" w:rsidRDefault="009F70F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11.11.2015 N 568-П)</w:t>
      </w:r>
    </w:p>
    <w:p w:rsidR="009F70FE" w:rsidRDefault="009F70FE">
      <w:pPr>
        <w:pStyle w:val="ConsPlusNormal"/>
        <w:ind w:firstLine="540"/>
        <w:jc w:val="both"/>
      </w:pPr>
      <w:proofErr w:type="gramStart"/>
      <w:r>
        <w:t xml:space="preserve">в) осуществление затрат на цели, указанные в </w:t>
      </w:r>
      <w:hyperlink w:anchor="P51" w:history="1">
        <w:r>
          <w:rPr>
            <w:color w:val="0000FF"/>
          </w:rPr>
          <w:t>подпункте "а" пункта 4</w:t>
        </w:r>
      </w:hyperlink>
      <w:r>
        <w:t xml:space="preserve"> настоящего Порядка, в текущем финансовом году и (или) предыдущем финансовом году в отношении мелиоративных систем и гидротехнических сооружений, строительство, реконструкция и (или) техническое перевооружение которых завершено в текущем финансовом году, обеспеченных сметной документацией, по договорам на выполнение подрядных работ и поставку оборудования, заключенным в текущем финансовом году и (или</w:t>
      </w:r>
      <w:proofErr w:type="gramEnd"/>
      <w:r>
        <w:t xml:space="preserve">) </w:t>
      </w:r>
      <w:proofErr w:type="gramStart"/>
      <w:r>
        <w:t>предыдущем</w:t>
      </w:r>
      <w:proofErr w:type="gramEnd"/>
      <w:r>
        <w:t xml:space="preserve"> финансовом году, за исключением долгосрочных договоров, заключенных на весь период реализации инвестиционного проекта;</w:t>
      </w:r>
    </w:p>
    <w:p w:rsidR="009F70FE" w:rsidRDefault="009F70FE">
      <w:pPr>
        <w:pStyle w:val="ConsPlusNormal"/>
        <w:ind w:firstLine="540"/>
        <w:jc w:val="both"/>
      </w:pPr>
      <w:r>
        <w:t>г) подтверждение ввода или сдачи в эксплуатацию построенных, реконструированных мелиоративных систем и гидротехнических сооружений;</w:t>
      </w:r>
    </w:p>
    <w:p w:rsidR="009F70FE" w:rsidRDefault="009F70FE">
      <w:pPr>
        <w:pStyle w:val="ConsPlusNormal"/>
        <w:ind w:firstLine="540"/>
        <w:jc w:val="both"/>
      </w:pPr>
      <w:r>
        <w:t>4) при возмещении затрат на проведение агролесомелиоративных и фитомелиоративных мероприятий:</w:t>
      </w:r>
    </w:p>
    <w:p w:rsidR="009F70FE" w:rsidRDefault="009F70FE">
      <w:pPr>
        <w:pStyle w:val="ConsPlusNormal"/>
        <w:ind w:firstLine="540"/>
        <w:jc w:val="both"/>
      </w:pPr>
      <w:bookmarkStart w:id="9" w:name="P69"/>
      <w:bookmarkEnd w:id="9"/>
      <w:r>
        <w:t xml:space="preserve">а) наличие права собственности, права постоянного (бессрочного) пользования или аренды (субаренды) сроком не менее 1 года земельного участка сельскохозяйственного назначения, в отношении которого проведена работа по защите лесными насаждениями от ветровой и водной </w:t>
      </w:r>
      <w:r>
        <w:lastRenderedPageBreak/>
        <w:t>эрозии;</w:t>
      </w:r>
    </w:p>
    <w:p w:rsidR="009F70FE" w:rsidRDefault="009F70FE">
      <w:pPr>
        <w:pStyle w:val="ConsPlusNormal"/>
        <w:ind w:firstLine="540"/>
        <w:jc w:val="both"/>
      </w:pPr>
      <w:r>
        <w:t>б) осуществление фитомелиоративных мероприятий на землях сельскохозяйственного назначения в соответствии с проектом проведения работ, содержащим состав, объем и порядок выполнения работ;</w:t>
      </w:r>
    </w:p>
    <w:p w:rsidR="009F70FE" w:rsidRDefault="009F70FE">
      <w:pPr>
        <w:pStyle w:val="ConsPlusNormal"/>
        <w:ind w:firstLine="540"/>
        <w:jc w:val="both"/>
      </w:pPr>
      <w:r>
        <w:t xml:space="preserve">в) подтверждение факта осуществления затрат на цели, указанные в </w:t>
      </w:r>
      <w:hyperlink w:anchor="P50" w:history="1">
        <w:r>
          <w:rPr>
            <w:color w:val="0000FF"/>
          </w:rPr>
          <w:t>подпункте 2 пункта 4</w:t>
        </w:r>
      </w:hyperlink>
      <w:r>
        <w:t xml:space="preserve"> настоящего Порядка;</w:t>
      </w:r>
    </w:p>
    <w:p w:rsidR="009F70FE" w:rsidRDefault="009F70FE">
      <w:pPr>
        <w:pStyle w:val="ConsPlusNormal"/>
        <w:ind w:firstLine="540"/>
        <w:jc w:val="both"/>
      </w:pPr>
      <w:r>
        <w:t>5) при возмещении затрат на проведение культуртехнических работ:</w:t>
      </w:r>
    </w:p>
    <w:p w:rsidR="009F70FE" w:rsidRDefault="009F70FE">
      <w:pPr>
        <w:pStyle w:val="ConsPlusNormal"/>
        <w:ind w:firstLine="540"/>
        <w:jc w:val="both"/>
      </w:pPr>
      <w:bookmarkStart w:id="10" w:name="P73"/>
      <w:bookmarkEnd w:id="10"/>
      <w:r>
        <w:t>а) наличие права собственности, права постоянного (бессрочного) пользования или аренды (субаренды) сроком не менее 1 года земельного участка сельскохозяйственного назначения, на территории которого проведены культуртехнические работы;</w:t>
      </w:r>
    </w:p>
    <w:p w:rsidR="009F70FE" w:rsidRDefault="009F70FE">
      <w:pPr>
        <w:pStyle w:val="ConsPlusNormal"/>
        <w:ind w:firstLine="540"/>
        <w:jc w:val="both"/>
      </w:pPr>
      <w:r>
        <w:t>6) подтверждение факта вовлечения земель в сельскохозяйственный оборот уполномоченным органом в области агрохимического обследования почв, аккредитованным Федеральной службой по аккредитации и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производства;</w:t>
      </w:r>
    </w:p>
    <w:p w:rsidR="009F70FE" w:rsidRDefault="009F70FE">
      <w:pPr>
        <w:pStyle w:val="ConsPlusNormal"/>
        <w:ind w:firstLine="540"/>
        <w:jc w:val="both"/>
      </w:pPr>
      <w:r>
        <w:t xml:space="preserve">в) подтверждение факта осуществления затрат на цели, указанные в </w:t>
      </w:r>
      <w:hyperlink w:anchor="P55" w:history="1">
        <w:r>
          <w:rPr>
            <w:color w:val="0000FF"/>
          </w:rPr>
          <w:t>подпункте 3 пункта 4</w:t>
        </w:r>
      </w:hyperlink>
      <w:r>
        <w:t xml:space="preserve"> настоящего Порядка.</w:t>
      </w:r>
    </w:p>
    <w:p w:rsidR="009F70FE" w:rsidRDefault="009F70FE">
      <w:pPr>
        <w:pStyle w:val="ConsPlusNormal"/>
        <w:ind w:firstLine="540"/>
        <w:jc w:val="both"/>
      </w:pPr>
      <w:r>
        <w:t xml:space="preserve">6. Субсидии не предоставляются заявителям по договорам на приобретение машин и оборудования, указанных в </w:t>
      </w:r>
      <w:hyperlink w:anchor="P46" w:history="1">
        <w:r>
          <w:rPr>
            <w:color w:val="0000FF"/>
          </w:rPr>
          <w:t>подпункте 1 пункта 4</w:t>
        </w:r>
      </w:hyperlink>
      <w:r>
        <w:t xml:space="preserve"> настоящего Порядка, бывших в употреблении, на приобретение объектов незавершенного строительства, на проведение капитального ремонта мелиоративных систем и отдельно расположенных гидротехнических сооружений.</w:t>
      </w:r>
    </w:p>
    <w:p w:rsidR="009F70FE" w:rsidRDefault="009F70FE">
      <w:pPr>
        <w:pStyle w:val="ConsPlusNormal"/>
        <w:ind w:firstLine="540"/>
        <w:jc w:val="both"/>
      </w:pPr>
      <w:r>
        <w:t>7. Субсидии выплачиваются:</w:t>
      </w:r>
    </w:p>
    <w:p w:rsidR="009F70FE" w:rsidRDefault="009F70FE">
      <w:pPr>
        <w:pStyle w:val="ConsPlusNormal"/>
        <w:ind w:firstLine="540"/>
        <w:jc w:val="both"/>
      </w:pPr>
      <w:r>
        <w:t>1) на строительство, реконструкцию и (или) техническое перевооружение мелиоративных систем и гидротехнических сооружений - по ставкам, утверждаемым правовым актом Министерства, но не более 70 процентов фактических затрат сельскохозяйственных товаропроизводителей (без учета НДС и транспортных расходов);</w:t>
      </w:r>
    </w:p>
    <w:p w:rsidR="009F70FE" w:rsidRDefault="009F70FE">
      <w:pPr>
        <w:pStyle w:val="ConsPlusNormal"/>
        <w:ind w:firstLine="540"/>
        <w:jc w:val="both"/>
      </w:pPr>
      <w:r>
        <w:t>2) на проведение агролесомелиоративных и (или) фитомелиоративных мероприятий - по ставкам, утверждаемым правовым актом Министерства, на 1 гектар площади посадок лесных насаждений и фитомелиорантов, но не более 90 процентов фактических затрат сельскохозяйственных товаропроизводителей (без учета НДС и транспортных расходов);</w:t>
      </w:r>
    </w:p>
    <w:p w:rsidR="009F70FE" w:rsidRDefault="009F70FE">
      <w:pPr>
        <w:pStyle w:val="ConsPlusNormal"/>
        <w:ind w:firstLine="540"/>
        <w:jc w:val="both"/>
      </w:pPr>
      <w:r>
        <w:t>3) на проведение культуртехнических работ - по ставкам, утверждаемым правовым актом Министерства, на 1 гектар площади земель, вовлекаемых в сельскохозяйственный оборот в результате проведения культуртехнических работ, но не более 90 процентов фактических затрат сельскохозяйственных товаропроизводителей (без учета НДС и транспортных расходов).</w:t>
      </w:r>
    </w:p>
    <w:p w:rsidR="009F70FE" w:rsidRDefault="009F70FE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24.12.2015 N 699-П)</w:t>
      </w:r>
    </w:p>
    <w:p w:rsidR="009F70FE" w:rsidRDefault="009F70FE">
      <w:pPr>
        <w:pStyle w:val="ConsPlusNormal"/>
        <w:ind w:firstLine="540"/>
        <w:jc w:val="both"/>
      </w:pPr>
      <w:bookmarkStart w:id="11" w:name="P82"/>
      <w:bookmarkEnd w:id="11"/>
      <w:r>
        <w:t>8. Для получения субсидии заявителем представляются в Министерство следующие документы:</w:t>
      </w:r>
    </w:p>
    <w:p w:rsidR="009F70FE" w:rsidRDefault="009F70FE">
      <w:pPr>
        <w:pStyle w:val="ConsPlusNormal"/>
        <w:ind w:firstLine="540"/>
        <w:jc w:val="both"/>
      </w:pPr>
      <w:r>
        <w:t>заявление на получение субсидии по форме, утвержденной Министерством (далее - заявление);</w:t>
      </w:r>
    </w:p>
    <w:p w:rsidR="009F70FE" w:rsidRDefault="009F70FE">
      <w:pPr>
        <w:pStyle w:val="ConsPlusNormal"/>
        <w:ind w:firstLine="540"/>
        <w:jc w:val="both"/>
      </w:pPr>
      <w:r>
        <w:t>справка-расчет на получение субсидии по форме, утвержденной Министерством (в двух экземплярах);</w:t>
      </w:r>
    </w:p>
    <w:p w:rsidR="009F70FE" w:rsidRDefault="009F70FE">
      <w:pPr>
        <w:pStyle w:val="ConsPlusNormal"/>
        <w:ind w:firstLine="540"/>
        <w:jc w:val="both"/>
      </w:pPr>
      <w:r>
        <w:t>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9F70FE" w:rsidRDefault="009F70FE">
      <w:pPr>
        <w:pStyle w:val="ConsPlusNormal"/>
        <w:ind w:firstLine="540"/>
        <w:jc w:val="both"/>
      </w:pPr>
      <w:r>
        <w:t>текущая квартальная и годовая бухгалтерская (финансовая) отчетность за предыдущий финансовый год (за исключением индивидуальных предпринимателей и крестьянских (фермерских) хозяйств).</w:t>
      </w:r>
    </w:p>
    <w:p w:rsidR="009F70FE" w:rsidRDefault="009F70FE">
      <w:pPr>
        <w:pStyle w:val="ConsPlusNormal"/>
        <w:ind w:firstLine="540"/>
        <w:jc w:val="both"/>
      </w:pPr>
      <w:r>
        <w:t>8.1. Для получения субсидии на возмещение части затрат на строительство, реконструкцию и (или) техническое перевооружение мелиоративных систем и гидротехнических сооружений заявителем дополнительно представляются следующие документы:</w:t>
      </w:r>
    </w:p>
    <w:p w:rsidR="009F70FE" w:rsidRDefault="009F70FE">
      <w:pPr>
        <w:pStyle w:val="ConsPlusNormal"/>
        <w:ind w:firstLine="540"/>
        <w:jc w:val="both"/>
      </w:pPr>
      <w:r>
        <w:t>копия правоустанавливающего документа на мелиоративные системы и гидротехнические сооружения в случае, если право на них не зарегистрировано в Едином государственном реестре прав на недвижимое имущество и сделок с ним, заверенная заявителем;</w:t>
      </w:r>
    </w:p>
    <w:p w:rsidR="009F70FE" w:rsidRDefault="009F70FE">
      <w:pPr>
        <w:pStyle w:val="ConsPlusNormal"/>
        <w:ind w:firstLine="540"/>
        <w:jc w:val="both"/>
      </w:pPr>
      <w:r>
        <w:t xml:space="preserve">копия сводной сметы на строительство и (или) реконструкцию, и (или) техническое перевооружение мелиоративных систем и гидротехнических сооружений, заверенная </w:t>
      </w:r>
      <w:r>
        <w:lastRenderedPageBreak/>
        <w:t>заявителем;</w:t>
      </w:r>
    </w:p>
    <w:p w:rsidR="009F70FE" w:rsidRDefault="009F70FE">
      <w:pPr>
        <w:pStyle w:val="ConsPlusNormal"/>
        <w:ind w:firstLine="540"/>
        <w:jc w:val="both"/>
      </w:pPr>
      <w:r>
        <w:t>копия положительного заключения негосударственной экспертизы на проектную документацию, включая результаты инженерных изысканий, заверенная заявителем (в случае, если проведение экспертизы является обязательным, но не установлено требование об обязательном проведении государственной экспертизы);</w:t>
      </w:r>
    </w:p>
    <w:p w:rsidR="009F70FE" w:rsidRDefault="009F70FE">
      <w:pPr>
        <w:pStyle w:val="ConsPlusNormal"/>
        <w:ind w:firstLine="540"/>
        <w:jc w:val="both"/>
      </w:pPr>
      <w:r>
        <w:t>копии договоров на поставку оборудования для мелиоративных систем и гидротехнических сооружений, выполнение подрядных работ, заключенных в текущем финансовом году или предыдущем финансовом году, копии сметы затрат и графика выполнения строительно-монтажных работ, заверенные заявителем и подрядчиком;</w:t>
      </w:r>
    </w:p>
    <w:p w:rsidR="009F70FE" w:rsidRDefault="009F70FE">
      <w:pPr>
        <w:pStyle w:val="ConsPlusNormal"/>
        <w:ind w:firstLine="540"/>
        <w:jc w:val="both"/>
      </w:pPr>
      <w:r>
        <w:t>копии платежных документов, подтверждающих перечисление средств подрядчику на выполнение работ, в том числе по авансовым платежам, заверенные заявителем;</w:t>
      </w:r>
    </w:p>
    <w:p w:rsidR="009F70FE" w:rsidRDefault="009F70FE">
      <w:pPr>
        <w:pStyle w:val="ConsPlusNormal"/>
        <w:ind w:firstLine="540"/>
        <w:jc w:val="both"/>
      </w:pPr>
      <w:r>
        <w:t>копии актов о приемке оборудования в монтаж по итогам ввода в эксплуатацию, заверенные заявителем;</w:t>
      </w:r>
    </w:p>
    <w:p w:rsidR="009F70FE" w:rsidRDefault="009F70FE">
      <w:pPr>
        <w:pStyle w:val="ConsPlusNormal"/>
        <w:ind w:firstLine="540"/>
        <w:jc w:val="both"/>
      </w:pPr>
      <w:r>
        <w:t>копии актов о приемке выполненных работ, заверенные заявителем, и (или) копия справки о стоимости выполненных работ и затрат, заверенная заявителем и подрядчико</w:t>
      </w:r>
      <w:proofErr w:type="gramStart"/>
      <w:r>
        <w:t>м(</w:t>
      </w:r>
      <w:proofErr w:type="gramEnd"/>
      <w:r>
        <w:t>ами) по итогам сдачи объектов в эксплуатацию;</w:t>
      </w:r>
    </w:p>
    <w:p w:rsidR="009F70FE" w:rsidRDefault="009F70FE">
      <w:pPr>
        <w:pStyle w:val="ConsPlusNormal"/>
        <w:ind w:firstLine="540"/>
        <w:jc w:val="both"/>
      </w:pPr>
      <w:r>
        <w:t>копии договоров на поставку машин для мелиоративных систем, счетов-фактур, товарных накладных на их приобретение, заверенные заявителем (в случае приобретения машин для мелиоративных систем);</w:t>
      </w:r>
    </w:p>
    <w:p w:rsidR="009F70FE" w:rsidRDefault="009F70FE">
      <w:pPr>
        <w:pStyle w:val="ConsPlusNormal"/>
        <w:ind w:firstLine="540"/>
        <w:jc w:val="both"/>
      </w:pPr>
      <w:r>
        <w:t>копии платежных документов, подтверждающих оплату стоимости машин для мелиоративных систем (в случае приобретения машин для мелиоративных систем).</w:t>
      </w:r>
    </w:p>
    <w:p w:rsidR="009F70FE" w:rsidRDefault="009F70FE">
      <w:pPr>
        <w:pStyle w:val="ConsPlusNormal"/>
        <w:ind w:firstLine="540"/>
        <w:jc w:val="both"/>
      </w:pPr>
      <w:proofErr w:type="gramStart"/>
      <w:r>
        <w:t xml:space="preserve">Сведения о государственной регистрации прав заявителя, предусмотренных </w:t>
      </w:r>
      <w:hyperlink w:anchor="P6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4" w:history="1">
        <w:r>
          <w:rPr>
            <w:color w:val="0000FF"/>
          </w:rPr>
          <w:t>"б" подпункта 3 пункта 5</w:t>
        </w:r>
      </w:hyperlink>
      <w:r>
        <w:t xml:space="preserve"> настоящего Порядка, на земельный участок сельскохозяйственного назначения, мелиоративные системы и гидротехнические сооружения, сведения о наличии разрешения на строительство (в случае, если его получение является обязательным), сведения о наличии положительного заключения государственной экспертизы на проектную документацию, включая результаты инженерных изысканий (в случае, если ее проведение является</w:t>
      </w:r>
      <w:proofErr w:type="gramEnd"/>
      <w:r>
        <w:t xml:space="preserve"> обязательным либо государственная экспертиза проведена по желанию заказчика) запрашиваются Министерством 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взаимодействия, а в случае отсутствия у Министерства доступа к единой системе межведомственного электронного взаимодействия - на бумажном носителе с соблюдением норм законодательства Российской Федерации.</w:t>
      </w:r>
    </w:p>
    <w:p w:rsidR="009F70FE" w:rsidRDefault="009F70F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11.11.2015 N 568-П)</w:t>
      </w:r>
    </w:p>
    <w:p w:rsidR="009F70FE" w:rsidRDefault="009F70FE">
      <w:pPr>
        <w:pStyle w:val="ConsPlusNormal"/>
        <w:ind w:firstLine="540"/>
        <w:jc w:val="both"/>
      </w:pPr>
      <w:proofErr w:type="gramStart"/>
      <w:r>
        <w:t xml:space="preserve">Заявитель вправе представить в Министерство копии свидетельств о государственной регистрации соответствующих прав, предусмотренных </w:t>
      </w:r>
      <w:hyperlink w:anchor="P6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4" w:history="1">
        <w:r>
          <w:rPr>
            <w:color w:val="0000FF"/>
          </w:rPr>
          <w:t>"б" подпункта 3 пункта 5</w:t>
        </w:r>
      </w:hyperlink>
      <w:r>
        <w:t xml:space="preserve"> настоящего Порядка, на земельный участок сельскохозяйственного назначения, мелиоративные системы и гидротехнические сооружения, копию разрешения на строительство (в случае, если его получение является обязательным), выданного органом местного самоуправления, копию положительного заключения государственной экспертизы на проектную документацию, включая результаты инженерных изысканий</w:t>
      </w:r>
      <w:proofErr w:type="gramEnd"/>
      <w:r>
        <w:t xml:space="preserve"> (в случае</w:t>
      </w:r>
      <w:proofErr w:type="gramStart"/>
      <w:r>
        <w:t>,</w:t>
      </w:r>
      <w:proofErr w:type="gramEnd"/>
      <w:r>
        <w:t xml:space="preserve"> если ее проведение является обязательным либо государственная экспертиза проведена по желанию заказчика), по собственной инициативе.</w:t>
      </w:r>
    </w:p>
    <w:p w:rsidR="009F70FE" w:rsidRDefault="009F70FE">
      <w:pPr>
        <w:pStyle w:val="ConsPlusNormal"/>
        <w:ind w:firstLine="540"/>
        <w:jc w:val="both"/>
      </w:pPr>
      <w:r>
        <w:t>8.2. Для получения субсидии на проведение агролесомелиоративных и (или) фитомелиоративных мероприятий заявителем дополнительно представляются следующие документы:</w:t>
      </w:r>
    </w:p>
    <w:p w:rsidR="009F70FE" w:rsidRDefault="009F70FE">
      <w:pPr>
        <w:pStyle w:val="ConsPlusNormal"/>
        <w:ind w:firstLine="540"/>
        <w:jc w:val="both"/>
      </w:pPr>
      <w:r>
        <w:t>копия проекта проведения фитомелиоративных работ, содержащего состав, объем и порядок выполнения работ;</w:t>
      </w:r>
    </w:p>
    <w:p w:rsidR="009F70FE" w:rsidRDefault="009F70FE">
      <w:pPr>
        <w:pStyle w:val="ConsPlusNormal"/>
        <w:ind w:firstLine="540"/>
        <w:jc w:val="both"/>
      </w:pPr>
      <w:r>
        <w:t>копия сметы затрат на выполнение агролесомелиоративных и (или) фитомелиоративных работ, заверенная заявителем;</w:t>
      </w:r>
    </w:p>
    <w:p w:rsidR="009F70FE" w:rsidRDefault="009F70FE">
      <w:pPr>
        <w:pStyle w:val="ConsPlusNormal"/>
        <w:ind w:firstLine="540"/>
        <w:jc w:val="both"/>
      </w:pPr>
      <w:r>
        <w:t>копии договора на приобретение посадочного и (или) семенного материала, счетов-фактур, товарных накладных на их приобретение, заверенные заявителем;</w:t>
      </w:r>
    </w:p>
    <w:p w:rsidR="009F70FE" w:rsidRDefault="009F70FE">
      <w:pPr>
        <w:pStyle w:val="ConsPlusNormal"/>
        <w:ind w:firstLine="540"/>
        <w:jc w:val="both"/>
      </w:pPr>
      <w:r>
        <w:t>копии сертификатов, удостоверяющих качества семенного материала и подтверждающих его соответствие требованиям государственных и отраслевых стандартов (в случае проведения фитомелиоративных работ);</w:t>
      </w:r>
    </w:p>
    <w:p w:rsidR="009F70FE" w:rsidRDefault="009F70FE">
      <w:pPr>
        <w:pStyle w:val="ConsPlusNormal"/>
        <w:ind w:firstLine="540"/>
        <w:jc w:val="both"/>
      </w:pPr>
      <w:r>
        <w:lastRenderedPageBreak/>
        <w:t>копия договора подряда на проведение агролесомелиоративных и (или) фитомелиоративных мероприятий, заверенная заявителем и подрядчиком;</w:t>
      </w:r>
    </w:p>
    <w:p w:rsidR="009F70FE" w:rsidRDefault="009F70FE">
      <w:pPr>
        <w:pStyle w:val="ConsPlusNormal"/>
        <w:ind w:firstLine="540"/>
        <w:jc w:val="both"/>
      </w:pPr>
      <w:r>
        <w:t>копии платежных документов, подтверждающих оплату стоимости посадочного и (или) семенного материала и перечисление средств подрядчикам на выполнение агролесомелиоративных и (или) фитомелиоративных работ, в том числе по авансовым платежам, заверенные заявителем;</w:t>
      </w:r>
    </w:p>
    <w:p w:rsidR="009F70FE" w:rsidRDefault="009F70FE">
      <w:pPr>
        <w:pStyle w:val="ConsPlusNormal"/>
        <w:ind w:firstLine="540"/>
        <w:jc w:val="both"/>
      </w:pPr>
      <w:r>
        <w:t>копии актов о приемке выполненных работ, заверенные заявителем, и (или) копия справки о стоимости выполненных работ и затрат, заверенная заявителем и подрядчико</w:t>
      </w:r>
      <w:proofErr w:type="gramStart"/>
      <w:r>
        <w:t>м(</w:t>
      </w:r>
      <w:proofErr w:type="gramEnd"/>
      <w:r>
        <w:t>ами).</w:t>
      </w:r>
    </w:p>
    <w:p w:rsidR="009F70FE" w:rsidRDefault="009F70FE">
      <w:pPr>
        <w:pStyle w:val="ConsPlusNormal"/>
        <w:ind w:firstLine="540"/>
        <w:jc w:val="both"/>
      </w:pPr>
      <w:proofErr w:type="gramStart"/>
      <w:r>
        <w:t xml:space="preserve">Сведения о государственной регистрации прав заявителя, предусмотренных </w:t>
      </w:r>
      <w:hyperlink w:anchor="P69" w:history="1">
        <w:r>
          <w:rPr>
            <w:color w:val="0000FF"/>
          </w:rPr>
          <w:t>подпунктом "а" подпункта 4 пункта 5</w:t>
        </w:r>
      </w:hyperlink>
      <w:r>
        <w:t xml:space="preserve"> настоящего Порядка, на земельный участок сельскохозяйственного назначения запрашиваются Министерством 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взаимодействия, а в случае отсутствия у Министерства доступа к единой системе межведомственного электронного взаимодействия - на бумажном носителе с соблюдением норм законодательства Российской Федерации.</w:t>
      </w:r>
      <w:proofErr w:type="gramEnd"/>
    </w:p>
    <w:p w:rsidR="009F70FE" w:rsidRDefault="009F70F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11.11.2015 N 568-П)</w:t>
      </w:r>
    </w:p>
    <w:p w:rsidR="009F70FE" w:rsidRDefault="009F70FE">
      <w:pPr>
        <w:pStyle w:val="ConsPlusNormal"/>
        <w:ind w:firstLine="540"/>
        <w:jc w:val="both"/>
      </w:pPr>
      <w:r>
        <w:t xml:space="preserve">Заявитель вправе представить в Министерство копию свидетельства о государственной регистрации соответствующего права, предусмотренного </w:t>
      </w:r>
      <w:hyperlink w:anchor="P69" w:history="1">
        <w:r>
          <w:rPr>
            <w:color w:val="0000FF"/>
          </w:rPr>
          <w:t>подпунктом "а" подпункта 4 пункта 5</w:t>
        </w:r>
      </w:hyperlink>
      <w:r>
        <w:t xml:space="preserve"> настоящего Порядка, на земельный участок сельскохозяйственного назначения, по собственной инициативе.</w:t>
      </w:r>
    </w:p>
    <w:p w:rsidR="009F70FE" w:rsidRDefault="009F70FE">
      <w:pPr>
        <w:pStyle w:val="ConsPlusNormal"/>
        <w:ind w:firstLine="540"/>
        <w:jc w:val="both"/>
      </w:pPr>
      <w:r>
        <w:t>8.3. Для получения субсидии на проведение культуртехнических работ заявителем дополнительно представляются следующие документы:</w:t>
      </w:r>
    </w:p>
    <w:p w:rsidR="009F70FE" w:rsidRDefault="009F70FE">
      <w:pPr>
        <w:pStyle w:val="ConsPlusNormal"/>
        <w:ind w:firstLine="540"/>
        <w:jc w:val="both"/>
      </w:pPr>
      <w:r>
        <w:t>копии сметы затрат на проведение культуртехнических работ и графика их выполнения работ, заверенные заявителем;</w:t>
      </w:r>
    </w:p>
    <w:p w:rsidR="009F70FE" w:rsidRDefault="009F70FE">
      <w:pPr>
        <w:pStyle w:val="ConsPlusNormal"/>
        <w:ind w:firstLine="540"/>
        <w:jc w:val="both"/>
      </w:pPr>
      <w:r>
        <w:t>копия договора подряда на выполнение культуртехнических работ, заверенная заявителем и подрядчиком (при необходимости);</w:t>
      </w:r>
    </w:p>
    <w:p w:rsidR="009F70FE" w:rsidRDefault="009F70FE">
      <w:pPr>
        <w:pStyle w:val="ConsPlusNormal"/>
        <w:ind w:firstLine="540"/>
        <w:jc w:val="both"/>
      </w:pPr>
      <w:r>
        <w:t>акт о приемке выполненных работ по форме, утвержденной Министерством;</w:t>
      </w:r>
    </w:p>
    <w:p w:rsidR="009F70FE" w:rsidRDefault="009F70FE">
      <w:pPr>
        <w:pStyle w:val="ConsPlusNormal"/>
        <w:ind w:firstLine="540"/>
        <w:jc w:val="both"/>
      </w:pPr>
      <w:r>
        <w:t>копии платежных документов, подтверждающих перечисление средств подрядчику на выполнение культуртехнических работ, в том числе по авансовым платежам, заверенные заявителем;</w:t>
      </w:r>
    </w:p>
    <w:p w:rsidR="009F70FE" w:rsidRDefault="009F70FE">
      <w:pPr>
        <w:pStyle w:val="ConsPlusNormal"/>
        <w:ind w:firstLine="540"/>
        <w:jc w:val="both"/>
      </w:pPr>
      <w:r>
        <w:t>справка, подтверждающая возможность вовлечения земельного участка в сельскохозяйственный оборот в результате проведения культуртехнических работ, выданная уполномоченным органом в области агрохимического обследования почв, аккредитованным Федеральной службой по аккредитации и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производства.</w:t>
      </w:r>
    </w:p>
    <w:p w:rsidR="009F70FE" w:rsidRDefault="009F70FE">
      <w:pPr>
        <w:pStyle w:val="ConsPlusNormal"/>
        <w:ind w:firstLine="540"/>
        <w:jc w:val="both"/>
      </w:pPr>
      <w:proofErr w:type="gramStart"/>
      <w:r>
        <w:t xml:space="preserve">Сведения о государственной регистрации прав заявителя, предусмотренных </w:t>
      </w:r>
      <w:hyperlink w:anchor="P73" w:history="1">
        <w:r>
          <w:rPr>
            <w:color w:val="0000FF"/>
          </w:rPr>
          <w:t>подпунктом "а" подпункта 5 пункта 5</w:t>
        </w:r>
      </w:hyperlink>
      <w:r>
        <w:t xml:space="preserve"> настоящего Порядка, на земельный участок сельскохозяйственного назначения запрашиваются Министерством 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взаимодействия, а в случае отсутствия у Министерства доступа к единой системе межведомственного электронного взаимодействия - на бумажном носителе с соблюдением норм законодательства Российской Федерации.</w:t>
      </w:r>
      <w:proofErr w:type="gramEnd"/>
    </w:p>
    <w:p w:rsidR="009F70FE" w:rsidRDefault="009F70F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11.11.2015 N 568-П)</w:t>
      </w:r>
    </w:p>
    <w:p w:rsidR="009F70FE" w:rsidRDefault="009F70FE">
      <w:pPr>
        <w:pStyle w:val="ConsPlusNormal"/>
        <w:ind w:firstLine="540"/>
        <w:jc w:val="both"/>
      </w:pPr>
      <w:r>
        <w:t xml:space="preserve">Заявитель вправе представить в Министерство копию свидетельства о государственной регистрации соответствующего права, предусмотренного </w:t>
      </w:r>
      <w:hyperlink w:anchor="P73" w:history="1">
        <w:r>
          <w:rPr>
            <w:color w:val="0000FF"/>
          </w:rPr>
          <w:t>подпунктом "а" подпункта 5 пункта 5</w:t>
        </w:r>
      </w:hyperlink>
      <w:r>
        <w:t xml:space="preserve"> настоящего Порядка, на земельный участок сельскохозяйственного назначения по собственной инициативе.</w:t>
      </w:r>
    </w:p>
    <w:p w:rsidR="009F70FE" w:rsidRDefault="009F70F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11.11.2015 N 568-П)</w:t>
      </w:r>
    </w:p>
    <w:p w:rsidR="009F70FE" w:rsidRDefault="009F70FE">
      <w:pPr>
        <w:pStyle w:val="ConsPlusNormal"/>
        <w:ind w:firstLine="540"/>
        <w:jc w:val="both"/>
      </w:pPr>
      <w:r>
        <w:t xml:space="preserve">9. Министерство принимает документы, предусмотренные </w:t>
      </w:r>
      <w:hyperlink w:anchor="P82" w:history="1">
        <w:r>
          <w:rPr>
            <w:color w:val="0000FF"/>
          </w:rPr>
          <w:t>пунктом 8</w:t>
        </w:r>
      </w:hyperlink>
      <w:r>
        <w:t xml:space="preserve"> настоящего Порядка (далее - документы), до 1 ноября текущего финансового года включительно.</w:t>
      </w:r>
    </w:p>
    <w:p w:rsidR="009F70FE" w:rsidRDefault="009F70FE">
      <w:pPr>
        <w:pStyle w:val="ConsPlusNormal"/>
        <w:ind w:firstLine="540"/>
        <w:jc w:val="both"/>
      </w:pPr>
      <w:r>
        <w:t xml:space="preserve">10. Министерство регистрирует заявления в день их приема в порядке поступления в журнале регистрации, который нумеруется, прошнуровывается и скрепляется печатью Министерства. Форма журнала регистрации утверждается Министерством. На заявлении ставится </w:t>
      </w:r>
      <w:r>
        <w:lastRenderedPageBreak/>
        <w:t>отметка о регистрации.</w:t>
      </w:r>
    </w:p>
    <w:p w:rsidR="009F70FE" w:rsidRDefault="009F70FE">
      <w:pPr>
        <w:pStyle w:val="ConsPlusNormal"/>
        <w:ind w:firstLine="540"/>
        <w:jc w:val="both"/>
      </w:pPr>
      <w:r>
        <w:t>11. Министерство осуществляет проверку документов:</w:t>
      </w:r>
    </w:p>
    <w:p w:rsidR="009F70FE" w:rsidRDefault="009F70FE">
      <w:pPr>
        <w:pStyle w:val="ConsPlusNormal"/>
        <w:ind w:firstLine="540"/>
        <w:jc w:val="both"/>
      </w:pPr>
      <w:r>
        <w:t>на наличие полного пакета документов;</w:t>
      </w:r>
    </w:p>
    <w:p w:rsidR="009F70FE" w:rsidRDefault="009F70FE">
      <w:pPr>
        <w:pStyle w:val="ConsPlusNormal"/>
        <w:ind w:firstLine="540"/>
        <w:jc w:val="both"/>
      </w:pPr>
      <w:r>
        <w:t>на соответствие документов формам, утверждаемым Министерством;</w:t>
      </w:r>
    </w:p>
    <w:p w:rsidR="009F70FE" w:rsidRDefault="009F70FE">
      <w:pPr>
        <w:pStyle w:val="ConsPlusNormal"/>
        <w:ind w:firstLine="540"/>
        <w:jc w:val="both"/>
      </w:pPr>
      <w:r>
        <w:t xml:space="preserve">на соблюдение заявителем соответствующих условий, установленных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9F70FE" w:rsidRDefault="009F70FE">
      <w:pPr>
        <w:pStyle w:val="ConsPlusNormal"/>
        <w:ind w:firstLine="540"/>
        <w:jc w:val="both"/>
      </w:pPr>
      <w:r>
        <w:t>12. По результатам рассмотрения Министерство:</w:t>
      </w:r>
    </w:p>
    <w:p w:rsidR="009F70FE" w:rsidRDefault="009F70FE">
      <w:pPr>
        <w:pStyle w:val="ConsPlusNormal"/>
        <w:ind w:firstLine="540"/>
        <w:jc w:val="both"/>
      </w:pPr>
      <w:r>
        <w:t>принимает решение о предоставлении заявителю субсидии либо об отказе в ее предоставлении;</w:t>
      </w:r>
    </w:p>
    <w:p w:rsidR="009F70FE" w:rsidRDefault="009F70FE">
      <w:pPr>
        <w:pStyle w:val="ConsPlusNormal"/>
        <w:ind w:firstLine="540"/>
        <w:jc w:val="both"/>
      </w:pPr>
      <w:r>
        <w:t>делает запись в журнале регистрации о предоставлении заявителю субсидии либо об отказе в ее предоставлении;</w:t>
      </w:r>
    </w:p>
    <w:p w:rsidR="009F70FE" w:rsidRDefault="009F70FE">
      <w:pPr>
        <w:pStyle w:val="ConsPlusNormal"/>
        <w:ind w:firstLine="540"/>
        <w:jc w:val="both"/>
      </w:pPr>
      <w:r>
        <w:t xml:space="preserve">направляет уведомление заявителю о предоставлении ему субсидии либо об отказе в ее предоставлении с указанием основания, предусмотренного </w:t>
      </w:r>
      <w:hyperlink w:anchor="P132" w:history="1">
        <w:r>
          <w:rPr>
            <w:color w:val="0000FF"/>
          </w:rPr>
          <w:t>пунктом 14</w:t>
        </w:r>
      </w:hyperlink>
      <w:r>
        <w:t xml:space="preserve"> настоящего Порядка, заказным почтовым отправлением или передает уведомление заявителю либо его представителю лично.</w:t>
      </w:r>
    </w:p>
    <w:p w:rsidR="009F70FE" w:rsidRDefault="009F70FE">
      <w:pPr>
        <w:pStyle w:val="ConsPlusNormal"/>
        <w:ind w:firstLine="540"/>
        <w:jc w:val="both"/>
      </w:pPr>
      <w:r>
        <w:t>13. Общий срок проверки Министерством документов, принятия решения о предоставлении заявителю субсидии либо об отказе в ее предоставлении, а также направления уведомления заявителю о предоставлении ему субсидии либо об отказе в ее предоставлении составляет 10 рабочих дней со дня регистрации заявления.</w:t>
      </w:r>
    </w:p>
    <w:p w:rsidR="009F70FE" w:rsidRDefault="009F70FE">
      <w:pPr>
        <w:pStyle w:val="ConsPlusNormal"/>
        <w:ind w:firstLine="540"/>
        <w:jc w:val="both"/>
      </w:pPr>
      <w:bookmarkStart w:id="12" w:name="P132"/>
      <w:bookmarkEnd w:id="12"/>
      <w:r>
        <w:t>14. Основанием для принятия решения об отказе в предоставлении субсидии является:</w:t>
      </w:r>
    </w:p>
    <w:p w:rsidR="009F70FE" w:rsidRDefault="009F70FE">
      <w:pPr>
        <w:pStyle w:val="ConsPlusNormal"/>
        <w:ind w:firstLine="540"/>
        <w:jc w:val="both"/>
      </w:pPr>
      <w:r>
        <w:t xml:space="preserve">непредставление заявителем одного или более документов, указанных в </w:t>
      </w:r>
      <w:hyperlink w:anchor="P82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9F70FE" w:rsidRDefault="009F70FE">
      <w:pPr>
        <w:pStyle w:val="ConsPlusNormal"/>
        <w:ind w:firstLine="540"/>
        <w:jc w:val="both"/>
      </w:pPr>
      <w:r>
        <w:t>несоответствие документов формам, утвержденным Министерством;</w:t>
      </w:r>
    </w:p>
    <w:p w:rsidR="009F70FE" w:rsidRDefault="009F70FE">
      <w:pPr>
        <w:pStyle w:val="ConsPlusNormal"/>
        <w:ind w:firstLine="540"/>
        <w:jc w:val="both"/>
      </w:pPr>
      <w:r>
        <w:t xml:space="preserve">несоблюдение заявителем одного из соответствующих условий, установленных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9F70FE" w:rsidRDefault="009F70FE">
      <w:pPr>
        <w:pStyle w:val="ConsPlusNormal"/>
        <w:ind w:firstLine="540"/>
        <w:jc w:val="both"/>
      </w:pPr>
      <w:proofErr w:type="gramStart"/>
      <w:r>
        <w:t xml:space="preserve">утрата соответствующих прав, предусмотренных </w:t>
      </w:r>
      <w:hyperlink w:anchor="P6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4" w:history="1">
        <w:r>
          <w:rPr>
            <w:color w:val="0000FF"/>
          </w:rPr>
          <w:t>"б" подпункта 3 пункта 5</w:t>
        </w:r>
      </w:hyperlink>
      <w:r>
        <w:t xml:space="preserve"> настоящего Порядка, на земельный участок сельскохозяйственного назначения и (или) построенные, реконструированные мелиоративные системы и гидротехнические сооружения, и (или) на машины и (или) оборудование, приобретенные для технического перевооружения мелиоративных систем и гидротехнических сооружений, и (или) утрата прав, предусмотренных </w:t>
      </w:r>
      <w:hyperlink w:anchor="P69" w:history="1">
        <w:r>
          <w:rPr>
            <w:color w:val="0000FF"/>
          </w:rPr>
          <w:t>подпунктом "а" подпункта 4</w:t>
        </w:r>
      </w:hyperlink>
      <w:r>
        <w:t xml:space="preserve"> и </w:t>
      </w:r>
      <w:hyperlink w:anchor="P73" w:history="1">
        <w:r>
          <w:rPr>
            <w:color w:val="0000FF"/>
          </w:rPr>
          <w:t>подпунктом "а" подпункта 5 пункта 5</w:t>
        </w:r>
        <w:proofErr w:type="gramEnd"/>
      </w:hyperlink>
      <w:r>
        <w:t xml:space="preserve"> настоящего Порядка, на соответствующий земельный участок сельскохозяйственного назначения;</w:t>
      </w:r>
    </w:p>
    <w:p w:rsidR="009F70FE" w:rsidRDefault="009F70F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11.11.2015 N 568-П)</w:t>
      </w:r>
    </w:p>
    <w:p w:rsidR="009F70FE" w:rsidRDefault="009F70FE">
      <w:pPr>
        <w:pStyle w:val="ConsPlusNormal"/>
        <w:ind w:firstLine="540"/>
        <w:jc w:val="both"/>
      </w:pPr>
      <w:bookmarkStart w:id="13" w:name="P138"/>
      <w:bookmarkEnd w:id="13"/>
      <w:r>
        <w:t>осуществление затрат на строительство, реконструкцию и (или) техническое перевооружение мелиоративных систем и гидротехнических сооружений не в полном объеме;</w:t>
      </w:r>
    </w:p>
    <w:p w:rsidR="009F70FE" w:rsidRDefault="009F70FE">
      <w:pPr>
        <w:pStyle w:val="ConsPlusNormal"/>
        <w:ind w:firstLine="540"/>
        <w:jc w:val="both"/>
      </w:pPr>
      <w:bookmarkStart w:id="14" w:name="P139"/>
      <w:bookmarkEnd w:id="14"/>
      <w:r>
        <w:t>отсутствие, недостаточность или использование Министерством в полном объеме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9F70FE" w:rsidRDefault="009F70F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лимит бюджетных ассигнований на предоставление субсидий не позволяет предоставить их всем заявителям, в отношении которых Министерство приняло решение о предоставлении субсидии, Министерство принимает решение о предоставлении субсидий заявителям, подавшим документы ранее (далее - получатели субсидий).</w:t>
      </w:r>
    </w:p>
    <w:p w:rsidR="009F70FE" w:rsidRDefault="009F70FE">
      <w:pPr>
        <w:pStyle w:val="ConsPlusNormal"/>
        <w:ind w:firstLine="540"/>
        <w:jc w:val="both"/>
      </w:pPr>
      <w:r>
        <w:t>Заявитель, в отношении которого Министерство приняло решение об отказе в предоставлении субсидии, вправе обжаловать такое решение в соответствии с законодательством.</w:t>
      </w:r>
    </w:p>
    <w:p w:rsidR="009F70FE" w:rsidRDefault="009F70FE">
      <w:pPr>
        <w:pStyle w:val="ConsPlusNormal"/>
        <w:ind w:firstLine="540"/>
        <w:jc w:val="both"/>
      </w:pPr>
      <w:r>
        <w:t xml:space="preserve">Заявитель, в отношении которого было принято решение об отказе в предоставлении субсидии, после устранения причин, послуживших основанием для отказа в предоставлении субсидии, за исключением отказа по основанию, предусмотренному </w:t>
      </w:r>
      <w:hyperlink w:anchor="P138" w:history="1">
        <w:r>
          <w:rPr>
            <w:color w:val="0000FF"/>
          </w:rPr>
          <w:t>абзацем седьмым пункта 14</w:t>
        </w:r>
      </w:hyperlink>
      <w:r>
        <w:t xml:space="preserve"> настоящего Порядка, вправе вновь обратиться в Министерство с заявлением.</w:t>
      </w:r>
    </w:p>
    <w:p w:rsidR="009F70FE" w:rsidRDefault="009F70FE">
      <w:pPr>
        <w:pStyle w:val="ConsPlusNormal"/>
        <w:ind w:firstLine="540"/>
        <w:jc w:val="both"/>
      </w:pPr>
      <w:r>
        <w:t xml:space="preserve">15. Заявитель, получивший отказ по основанию, предусмотренному </w:t>
      </w:r>
      <w:hyperlink w:anchor="P138" w:history="1">
        <w:r>
          <w:rPr>
            <w:color w:val="0000FF"/>
          </w:rPr>
          <w:t>абзацем седьмым пункта 14</w:t>
        </w:r>
      </w:hyperlink>
      <w:r>
        <w:t xml:space="preserve"> настоящего Порядка, имеет право вновь обратиться в Министерство с заявлением в следующем порядке:</w:t>
      </w:r>
    </w:p>
    <w:p w:rsidR="009F70FE" w:rsidRDefault="009F70FE">
      <w:pPr>
        <w:pStyle w:val="ConsPlusNormal"/>
        <w:ind w:firstLine="540"/>
        <w:jc w:val="both"/>
      </w:pPr>
      <w:r>
        <w:t xml:space="preserve">1) до 25 декабря текущего финансового года - при наличии средств, образовавшихся в результате возврата субсидий получателями субсидии, в соответствии с абзацем третьим </w:t>
      </w:r>
      <w:hyperlink w:anchor="P162" w:history="1">
        <w:r>
          <w:rPr>
            <w:color w:val="0000FF"/>
          </w:rPr>
          <w:t xml:space="preserve">пункта </w:t>
        </w:r>
        <w:r>
          <w:rPr>
            <w:color w:val="0000FF"/>
          </w:rPr>
          <w:lastRenderedPageBreak/>
          <w:t>21</w:t>
        </w:r>
      </w:hyperlink>
      <w:r>
        <w:t xml:space="preserve"> настоящего Порядка. В этом случае Министерство в течение 5 рабочих дней со дня поступления средств, образовавшихся в результате возврата субсидий получателями субсидий, направляет уведомление заявителю, получившему отказ по основанию, предусмотренному </w:t>
      </w:r>
      <w:hyperlink w:anchor="P138" w:history="1">
        <w:r>
          <w:rPr>
            <w:color w:val="0000FF"/>
          </w:rPr>
          <w:t>абзацем седьмым пункта 14</w:t>
        </w:r>
      </w:hyperlink>
      <w:r>
        <w:t xml:space="preserve"> настоящего Порядка, заказным почтовым отправлением о наличии этих средств и представлении документов в Министерство для получения субсидии;</w:t>
      </w:r>
    </w:p>
    <w:p w:rsidR="009F70FE" w:rsidRDefault="009F70FE">
      <w:pPr>
        <w:pStyle w:val="ConsPlusNormal"/>
        <w:ind w:firstLine="540"/>
        <w:jc w:val="both"/>
      </w:pPr>
      <w:r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9F70FE" w:rsidRDefault="009F70FE">
      <w:pPr>
        <w:pStyle w:val="ConsPlusNormal"/>
        <w:ind w:firstLine="540"/>
        <w:jc w:val="both"/>
      </w:pPr>
      <w:r>
        <w:t xml:space="preserve">16. Министерство в течение 10 рабочих дней со дня направления письменного уведомления получателю субсидии о предоставлении ему субсидии заключает с ним соглашение о предоставлении субсидий, в котором должно содержаться условие о выполнении получателем субсидии целевого показателя по соответствующим направлениям, указанным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настоящего Порядка (далее - целевой показатель).</w:t>
      </w:r>
    </w:p>
    <w:p w:rsidR="009F70FE" w:rsidRDefault="009F70FE">
      <w:pPr>
        <w:pStyle w:val="ConsPlusNormal"/>
        <w:ind w:firstLine="540"/>
        <w:jc w:val="both"/>
      </w:pPr>
      <w:r>
        <w:t>Плановое значение целевого показателя устанавливается соглашением о предоставлении субсидий исходя из значения показателя результативности использования субсидий, предусмотренного соглашением, заключаемым Правительством Ульяновской области с Министерством сельского хозяйства Российской Федерации.</w:t>
      </w:r>
    </w:p>
    <w:p w:rsidR="009F70FE" w:rsidRDefault="009F70FE">
      <w:pPr>
        <w:pStyle w:val="ConsPlusNormal"/>
        <w:ind w:firstLine="540"/>
        <w:jc w:val="both"/>
      </w:pPr>
      <w:r>
        <w:t>Обязательным условием соглашения о предоставлении субсидий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:rsidR="009F70FE" w:rsidRDefault="009F70FE">
      <w:pPr>
        <w:pStyle w:val="ConsPlusNormal"/>
        <w:ind w:firstLine="540"/>
        <w:jc w:val="both"/>
      </w:pPr>
      <w:r>
        <w:t>Форма соглашения о предоставлении субсидий утверждается правовым актом Министерства.</w:t>
      </w:r>
    </w:p>
    <w:p w:rsidR="009F70FE" w:rsidRDefault="009F70FE">
      <w:pPr>
        <w:pStyle w:val="ConsPlusNormal"/>
        <w:ind w:firstLine="540"/>
        <w:jc w:val="both"/>
      </w:pPr>
      <w:r>
        <w:t>17. Субсидия перечисляется единовременно в течение 20 рабочих дней с момента заключения соглашения о предоставлении субсидий с лицевого счета Министерства на счет получателя субсидии, открытый в кредитной организации в соответствии с законодательством Российской Федерации, при представлении Министерством в Министерство финансов Ульяновской области следующих документов:</w:t>
      </w:r>
    </w:p>
    <w:p w:rsidR="009F70FE" w:rsidRDefault="009F70FE">
      <w:pPr>
        <w:pStyle w:val="ConsPlusNormal"/>
        <w:ind w:firstLine="540"/>
        <w:jc w:val="both"/>
      </w:pPr>
      <w:r>
        <w:t>заявки на оплату расходов, оформленной в установленном порядке;</w:t>
      </w:r>
    </w:p>
    <w:p w:rsidR="009F70FE" w:rsidRDefault="009F70FE">
      <w:pPr>
        <w:pStyle w:val="ConsPlusNormal"/>
        <w:ind w:firstLine="540"/>
        <w:jc w:val="both"/>
      </w:pPr>
      <w:r>
        <w:t>справки-расчета на получение субсидии;</w:t>
      </w:r>
    </w:p>
    <w:p w:rsidR="009F70FE" w:rsidRDefault="009F70FE">
      <w:pPr>
        <w:pStyle w:val="ConsPlusNormal"/>
        <w:ind w:firstLine="540"/>
        <w:jc w:val="both"/>
      </w:pPr>
      <w:r>
        <w:t>сводного реестра получателей субсидий, составленного Министерством.</w:t>
      </w:r>
    </w:p>
    <w:p w:rsidR="009F70FE" w:rsidRDefault="009F70FE">
      <w:pPr>
        <w:pStyle w:val="ConsPlusNormal"/>
        <w:ind w:firstLine="540"/>
        <w:jc w:val="both"/>
      </w:pPr>
      <w:r>
        <w:t>18. Министерство ежеквартально до 10 числа месяца, следующего за отчетным кварталом, представляет в Министерство финансов Ульяновской области отчет об использовании субсидий.</w:t>
      </w:r>
    </w:p>
    <w:p w:rsidR="009F70FE" w:rsidRDefault="009F70FE">
      <w:pPr>
        <w:pStyle w:val="ConsPlusNormal"/>
        <w:ind w:firstLine="540"/>
        <w:jc w:val="both"/>
      </w:pPr>
      <w:r>
        <w:t>19. Министерство несет ответственность за нецелевое использование средств, выделенных из областного бюджета Ульяновской области на предоставление субсидий.</w:t>
      </w:r>
    </w:p>
    <w:p w:rsidR="009F70FE" w:rsidRDefault="009F70FE">
      <w:pPr>
        <w:pStyle w:val="ConsPlusNormal"/>
        <w:ind w:firstLine="540"/>
        <w:jc w:val="both"/>
      </w:pPr>
      <w:bookmarkStart w:id="15" w:name="P156"/>
      <w:bookmarkEnd w:id="15"/>
      <w:r>
        <w:t>20. Основаниями для возврата субсидий в областной бюджет Ульяновской области являются:</w:t>
      </w:r>
    </w:p>
    <w:p w:rsidR="009F70FE" w:rsidRDefault="009F70FE">
      <w:pPr>
        <w:pStyle w:val="ConsPlusNormal"/>
        <w:ind w:firstLine="540"/>
        <w:jc w:val="both"/>
      </w:pPr>
      <w:r>
        <w:t>нарушение получателем субсидии условий, установленных при предоставлении субсидии;</w:t>
      </w:r>
    </w:p>
    <w:p w:rsidR="009F70FE" w:rsidRDefault="009F70FE">
      <w:pPr>
        <w:pStyle w:val="ConsPlusNormal"/>
        <w:ind w:firstLine="540"/>
        <w:jc w:val="both"/>
      </w:pPr>
      <w:r>
        <w:t>установление факта представления получателем субсидии ложных либо намеренно искаженных сведений.</w:t>
      </w:r>
    </w:p>
    <w:p w:rsidR="009F70FE" w:rsidRDefault="009F70FE">
      <w:pPr>
        <w:pStyle w:val="ConsPlusNormal"/>
        <w:ind w:firstLine="540"/>
        <w:jc w:val="both"/>
      </w:pPr>
      <w:r>
        <w:t>В случае невыполнения получателем субсидии целевого показателя перечисленная ему субсидия подлежит возврату в размере, пропорциональном невыполнению планового значения указанного целевого показателя.</w:t>
      </w:r>
    </w:p>
    <w:p w:rsidR="009F70FE" w:rsidRDefault="009F70FE">
      <w:pPr>
        <w:pStyle w:val="ConsPlusNormal"/>
        <w:ind w:firstLine="540"/>
        <w:jc w:val="both"/>
      </w:pPr>
      <w:r>
        <w:t>Возврату в областной бюджет Ульяновской области подлежит остаток субсидии, не использованной получателем субсидии в отчетном финансовом году, в случаях, предусмотренных соглашением о предоставлении субсидий.</w:t>
      </w:r>
    </w:p>
    <w:p w:rsidR="009F70FE" w:rsidRDefault="009F70F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11.11.2015 N 568-П)</w:t>
      </w:r>
    </w:p>
    <w:p w:rsidR="009F70FE" w:rsidRDefault="009F70FE">
      <w:pPr>
        <w:pStyle w:val="ConsPlusNormal"/>
        <w:ind w:firstLine="540"/>
        <w:jc w:val="both"/>
      </w:pPr>
      <w:bookmarkStart w:id="16" w:name="P162"/>
      <w:bookmarkEnd w:id="16"/>
      <w:r>
        <w:t xml:space="preserve">21. Министерство обеспечивает возврат субсидий в областной бюджет Ульяновской области путем направления получателю субсидии в срок, не превышающий 10 календарных дней с момента установления одного из оснований, указанных в </w:t>
      </w:r>
      <w:hyperlink w:anchor="P156" w:history="1">
        <w:r>
          <w:rPr>
            <w:color w:val="0000FF"/>
          </w:rPr>
          <w:t>пункте 20</w:t>
        </w:r>
      </w:hyperlink>
      <w:r>
        <w:t xml:space="preserve"> настоящего Порядка, требования о необходимости возврата субсидии в течение 30 календарных дней с момента получения указанного требования.</w:t>
      </w:r>
    </w:p>
    <w:p w:rsidR="009F70FE" w:rsidRDefault="009F70FE">
      <w:pPr>
        <w:pStyle w:val="ConsPlusNormal"/>
        <w:ind w:firstLine="540"/>
        <w:jc w:val="both"/>
      </w:pPr>
      <w:r>
        <w:t>Возврат субсидии (остатка субсидии) осуществляется получателем субсидии в следующем порядке:</w:t>
      </w:r>
    </w:p>
    <w:p w:rsidR="009F70FE" w:rsidRDefault="009F70FE">
      <w:pPr>
        <w:pStyle w:val="ConsPlusNormal"/>
        <w:ind w:firstLine="540"/>
        <w:jc w:val="both"/>
      </w:pPr>
      <w:r>
        <w:t xml:space="preserve">возврат субсидии (остатка субсидии) в период до 25 декабря текущего финансового года </w:t>
      </w:r>
      <w:r>
        <w:lastRenderedPageBreak/>
        <w:t>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9F70FE" w:rsidRDefault="009F70FE">
      <w:pPr>
        <w:pStyle w:val="ConsPlusNormal"/>
        <w:ind w:firstLine="540"/>
        <w:jc w:val="both"/>
      </w:pPr>
      <w:r>
        <w:t>возврат субсидии (остатка субсидии)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(остатка субсидии) по форме, утвержденной Министерством.</w:t>
      </w:r>
    </w:p>
    <w:p w:rsidR="009F70FE" w:rsidRDefault="009F70FE">
      <w:pPr>
        <w:pStyle w:val="ConsPlusNormal"/>
        <w:ind w:firstLine="540"/>
        <w:jc w:val="both"/>
      </w:pPr>
      <w:r>
        <w:t>Возврат субсидии (остатка субсидии) осуществляется в судебном порядке в случае ее невозврата получателем субсидии добровольно.</w:t>
      </w:r>
    </w:p>
    <w:p w:rsidR="009F70FE" w:rsidRDefault="009F70FE">
      <w:pPr>
        <w:pStyle w:val="ConsPlusNormal"/>
        <w:ind w:firstLine="540"/>
        <w:jc w:val="both"/>
      </w:pPr>
      <w:r>
        <w:t xml:space="preserve">Средства, образованные за счет возвращенных субсидий (остатков субсидий), подлежат выплате в текущем финансовом году лицам, имеющим право на получение субсидий и не получившим субсидии по основанию, предусмотренному </w:t>
      </w:r>
      <w:hyperlink w:anchor="P139" w:history="1">
        <w:r>
          <w:rPr>
            <w:color w:val="0000FF"/>
          </w:rPr>
          <w:t>абзацем седьмым пункта 14</w:t>
        </w:r>
      </w:hyperlink>
      <w:r>
        <w:t xml:space="preserve"> настоящего Порядка, подавшим документы ранее. В случае отсутствия указанных лиц субсидии (остатки субсидий)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9F70FE" w:rsidRDefault="009F70FE">
      <w:pPr>
        <w:pStyle w:val="ConsPlusNormal"/>
        <w:jc w:val="both"/>
      </w:pPr>
      <w:r>
        <w:t xml:space="preserve">(п. 21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11.11.2015 N 568-П)</w:t>
      </w:r>
    </w:p>
    <w:p w:rsidR="009F70FE" w:rsidRDefault="009F70FE">
      <w:pPr>
        <w:pStyle w:val="ConsPlusNormal"/>
        <w:ind w:firstLine="540"/>
        <w:jc w:val="both"/>
      </w:pPr>
      <w:r>
        <w:t>22. 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их предоставления.</w:t>
      </w:r>
    </w:p>
    <w:p w:rsidR="009F70FE" w:rsidRDefault="009F70FE">
      <w:pPr>
        <w:pStyle w:val="ConsPlusNormal"/>
        <w:jc w:val="center"/>
      </w:pPr>
    </w:p>
    <w:p w:rsidR="009F70FE" w:rsidRDefault="009F70FE">
      <w:pPr>
        <w:pStyle w:val="ConsPlusNormal"/>
        <w:jc w:val="center"/>
      </w:pPr>
    </w:p>
    <w:p w:rsidR="009F70FE" w:rsidRDefault="009F7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Default="003254C9"/>
    <w:sectPr w:rsidR="003254C9" w:rsidSect="00B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revisionView w:inkAnnotations="0"/>
  <w:defaultTabStop w:val="708"/>
  <w:characterSpacingControl w:val="doNotCompress"/>
  <w:compat/>
  <w:rsids>
    <w:rsidRoot w:val="009F70F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96221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9F70FE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420298925664FA776C6E3E92D20CC2A7C805B833A18D1111837A6902E91607A56A97743219D9ACDA35BMEw5E" TargetMode="External"/><Relationship Id="rId13" Type="http://schemas.openxmlformats.org/officeDocument/2006/relationships/hyperlink" Target="consultantplus://offline/ref=04F420298925664FA776C6E3E92D20CC2A7C805B833B12D4131837A6902E91607A56A97743219D9ACDA35CMEw1E" TargetMode="External"/><Relationship Id="rId18" Type="http://schemas.openxmlformats.org/officeDocument/2006/relationships/hyperlink" Target="consultantplus://offline/ref=04F420298925664FA776C6F5EA417EC62D70DF5E853711814B476CFBC7279B373D19F0350524949CMCwEE" TargetMode="External"/><Relationship Id="rId26" Type="http://schemas.openxmlformats.org/officeDocument/2006/relationships/hyperlink" Target="consultantplus://offline/ref=04F420298925664FA776C6F5EA417EC62D70D854813E11814B476CFBC7279B373D19F035072C9892MCwEE" TargetMode="External"/><Relationship Id="rId39" Type="http://schemas.openxmlformats.org/officeDocument/2006/relationships/hyperlink" Target="consultantplus://offline/ref=04F420298925664FA776C6E3E92D20CC2A7C805B833A1AD7101837A6902E91607A56A97743219D9ACDA25AMEw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F420298925664FA776C6F5EA417EC62D70DF5E853711814B476CFBC7279B373D19F0350524949DMCwFE" TargetMode="External"/><Relationship Id="rId34" Type="http://schemas.openxmlformats.org/officeDocument/2006/relationships/hyperlink" Target="consultantplus://offline/ref=04F420298925664FA776C6E3E92D20CC2A7C805B833A1AD7101837A6902E91607A56A97743219D9ACDA25BMEwC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4F420298925664FA776C6E3E92D20CC2A7C805B833A1AD7101837A6902E91607A56A97743219D9ACDA25CMEwCE" TargetMode="External"/><Relationship Id="rId12" Type="http://schemas.openxmlformats.org/officeDocument/2006/relationships/hyperlink" Target="consultantplus://offline/ref=04F420298925664FA776C6E3E92D20CC2A7C805B833A18D1111837A6902E91607A56A97743219D9ACDA35BMEw5E" TargetMode="External"/><Relationship Id="rId17" Type="http://schemas.openxmlformats.org/officeDocument/2006/relationships/hyperlink" Target="consultantplus://offline/ref=04F420298925664FA776C6F5EA417EC62D70DF5E853711814B476CFBC7279B373D19F0350524949FMCw4E" TargetMode="External"/><Relationship Id="rId25" Type="http://schemas.openxmlformats.org/officeDocument/2006/relationships/hyperlink" Target="consultantplus://offline/ref=04F420298925664FA776C6F5EA417EC62D70DF5E853711814B476CFBC7279B373D19F03505249492MCwAE" TargetMode="External"/><Relationship Id="rId33" Type="http://schemas.openxmlformats.org/officeDocument/2006/relationships/hyperlink" Target="consultantplus://offline/ref=04F420298925664FA776C6E3E92D20CC2A7C805B833A18D1111837A6902E91607A56A97743219D9ACDA35BMEw5E" TargetMode="External"/><Relationship Id="rId38" Type="http://schemas.openxmlformats.org/officeDocument/2006/relationships/hyperlink" Target="consultantplus://offline/ref=04F420298925664FA776C6E3E92D20CC2A7C805B833A1AD7101837A6902E91607A56A97743219D9ACDA25AMEw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F420298925664FA776C6F5EA417EC62D70D854813E11814B476CFBC7279B373D19F035072C9C9AMCwEE" TargetMode="External"/><Relationship Id="rId20" Type="http://schemas.openxmlformats.org/officeDocument/2006/relationships/hyperlink" Target="consultantplus://offline/ref=04F420298925664FA776C6F5EA417EC62D70DF5E853711814B476CFBC7279B373D19F0350524949CMCw4E" TargetMode="External"/><Relationship Id="rId29" Type="http://schemas.openxmlformats.org/officeDocument/2006/relationships/hyperlink" Target="consultantplus://offline/ref=04F420298925664FA776C6F5EA417EC62D70D854813E11814B476CFBC7279B373D19F035072C9893MCw8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420298925664FA776C6E3E92D20CC2A7C805B833C1BD5131837A6902E91607A56A97743219D9ACDA35FMEw0E" TargetMode="External"/><Relationship Id="rId11" Type="http://schemas.openxmlformats.org/officeDocument/2006/relationships/hyperlink" Target="consultantplus://offline/ref=04F420298925664FA776C6E3E92D20CC2A7C805B833A1AD7101837A6902E91607A56A97743219D9ACDA25CMEwCE" TargetMode="External"/><Relationship Id="rId24" Type="http://schemas.openxmlformats.org/officeDocument/2006/relationships/hyperlink" Target="consultantplus://offline/ref=04F420298925664FA776C6F5EA417EC62D70DF5E853711814B476CFBC7279B373D19F03505249492MCw9E" TargetMode="External"/><Relationship Id="rId32" Type="http://schemas.openxmlformats.org/officeDocument/2006/relationships/hyperlink" Target="consultantplus://offline/ref=04F420298925664FA776C6E3E92D20CC2A7C805B833A1AD7101837A6902E91607A56A97743219D9ACDA25BMEw1E" TargetMode="External"/><Relationship Id="rId37" Type="http://schemas.openxmlformats.org/officeDocument/2006/relationships/hyperlink" Target="consultantplus://offline/ref=04F420298925664FA776C6E3E92D20CC2A7C805B833A1AD7101837A6902E91607A56A97743219D9ACDA25AMEw6E" TargetMode="External"/><Relationship Id="rId40" Type="http://schemas.openxmlformats.org/officeDocument/2006/relationships/hyperlink" Target="consultantplus://offline/ref=04F420298925664FA776C6E3E92D20CC2A7C805B833A1AD7101837A6902E91607A56A97743219D9ACDA25AMEwDE" TargetMode="External"/><Relationship Id="rId5" Type="http://schemas.openxmlformats.org/officeDocument/2006/relationships/hyperlink" Target="consultantplus://offline/ref=04F420298925664FA776C6E3E92D20CC2A7C805B833E1ED7131837A6902E91607A56A97743219D9ACDA357MEw1E" TargetMode="External"/><Relationship Id="rId15" Type="http://schemas.openxmlformats.org/officeDocument/2006/relationships/hyperlink" Target="consultantplus://offline/ref=04F420298925664FA776C6E3E92D20CC2A7C805B833A1AD7101837A6902E91607A56A97743219D9ACDA25BMEw7E" TargetMode="External"/><Relationship Id="rId23" Type="http://schemas.openxmlformats.org/officeDocument/2006/relationships/hyperlink" Target="consultantplus://offline/ref=04F420298925664FA776C6F5EA417EC62D70DF5E853711814B476CFBC7279B373D19F03505249492MCwCE" TargetMode="External"/><Relationship Id="rId28" Type="http://schemas.openxmlformats.org/officeDocument/2006/relationships/hyperlink" Target="consultantplus://offline/ref=04F420298925664FA776C6F5EA417EC62D70D854813E11814B476CFBC7279B373D19F035072C9893MCwEE" TargetMode="External"/><Relationship Id="rId36" Type="http://schemas.openxmlformats.org/officeDocument/2006/relationships/hyperlink" Target="consultantplus://offline/ref=04F420298925664FA776C6E3E92D20CC2A7C805B833A1AD7101837A6902E91607A56A97743219D9ACDA25AMEw7E" TargetMode="External"/><Relationship Id="rId10" Type="http://schemas.openxmlformats.org/officeDocument/2006/relationships/hyperlink" Target="consultantplus://offline/ref=04F420298925664FA776C6E3E92D20CC2A7C805B833C1BD5131837A6902E91607A56A97743219D9ACDA35FMEw0E" TargetMode="External"/><Relationship Id="rId19" Type="http://schemas.openxmlformats.org/officeDocument/2006/relationships/hyperlink" Target="consultantplus://offline/ref=04F420298925664FA776C6F5EA417EC62D70DF5E853711814B476CFBC7279B373D19F0350524949CMCwBE" TargetMode="External"/><Relationship Id="rId31" Type="http://schemas.openxmlformats.org/officeDocument/2006/relationships/hyperlink" Target="consultantplus://offline/ref=04F420298925664FA776C6F5EA417EC62D70DB51853C11814B476CFBC7279B373D19F035072C9C9BMCw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F420298925664FA776C6E3E92D20CC2A7C805B833B12D4131837A6902E91607A56A97743219D9ACDAB5FMEw3E" TargetMode="External"/><Relationship Id="rId14" Type="http://schemas.openxmlformats.org/officeDocument/2006/relationships/hyperlink" Target="consultantplus://offline/ref=04F420298925664FA776C6E3E92D20CC2A7C805B833A1AD7101837A6902E91607A56A97743219D9ACDA25BMEw5E" TargetMode="External"/><Relationship Id="rId22" Type="http://schemas.openxmlformats.org/officeDocument/2006/relationships/hyperlink" Target="consultantplus://offline/ref=04F420298925664FA776C6F5EA417EC62D70DF5E853711814B476CFBC7279B373D19F0350524949DMCw5E" TargetMode="External"/><Relationship Id="rId27" Type="http://schemas.openxmlformats.org/officeDocument/2006/relationships/hyperlink" Target="consultantplus://offline/ref=04F420298925664FA776C6F5EA417EC62D70D854813E11814B476CFBC7279B373D19F035072C9892MCw4E" TargetMode="External"/><Relationship Id="rId30" Type="http://schemas.openxmlformats.org/officeDocument/2006/relationships/hyperlink" Target="consultantplus://offline/ref=04F420298925664FA776C6F5EA417EC62D70D854813E11814B476CFBC7279B373D19F035072C9893MCwBE" TargetMode="External"/><Relationship Id="rId35" Type="http://schemas.openxmlformats.org/officeDocument/2006/relationships/hyperlink" Target="consultantplus://offline/ref=04F420298925664FA776C6E3E92D20CC2A7C805B833A1AD7101837A6902E91607A56A97743219D9ACDA25AME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5335</Words>
  <Characters>30412</Characters>
  <Application>Microsoft Office Word</Application>
  <DocSecurity>0</DocSecurity>
  <Lines>253</Lines>
  <Paragraphs>71</Paragraphs>
  <ScaleCrop>false</ScaleCrop>
  <Company>Microsoft</Company>
  <LinksUpToDate>false</LinksUpToDate>
  <CharactersWithSpaces>35676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2016-06-28T04:48:00Z</dcterms:created>
  <dcterms:modified xsi:type="dcterms:W3CDTF">2016-06-28T04:48:00Z</dcterms:modified>
</cp:coreProperties>
</file>