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69512C" w:rsidRDefault="0069512C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69512C" w:rsidRDefault="00C950E7">
      <w:pPr>
        <w:pStyle w:val="HEADERTEXT"/>
        <w:suppressAutoHyphens/>
        <w:spacing w:line="235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 утверждении распределения субсидий, предоставляемых в 2019 году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br/>
        <w:t xml:space="preserve">из областного бюджета Ульяновской области бюджетам муниципальных районов Ульяновской области в целях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расходных обязательств, возникающих в связи с улучшением жилищных условий граждан, проживающих в сельской местности, в том числе молодых семей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br/>
        <w:t>и молодых специалистов</w:t>
      </w:r>
    </w:p>
    <w:p w:rsidR="0069512C" w:rsidRDefault="0069512C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2C" w:rsidRDefault="0069512C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2C" w:rsidRDefault="00C950E7">
      <w:pPr>
        <w:suppressAutoHyphens/>
        <w:spacing w:after="0" w:line="235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мероприятий, предусмотренных подпрограммой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</w:t>
      </w:r>
      <w:r w:rsidR="00D2307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утверждённой постановлением Правительства Ульяновской области от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r>
        <w:rPr>
          <w:rFonts w:ascii="Times New Roman" w:hAnsi="Times New Roman"/>
          <w:sz w:val="28"/>
          <w:szCs w:val="28"/>
        </w:rPr>
        <w:br/>
        <w:t>и продовольствия в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» на 2014-2021 годы», Правительство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9512C" w:rsidRDefault="00C950E7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прилагаемое </w:t>
      </w:r>
      <w:hyperlink r:id="rId8">
        <w:r>
          <w:rPr>
            <w:rStyle w:val="ListLabel6"/>
          </w:rPr>
          <w:t>распределение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субсидий, предоставляемых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2019 году из областного бюджета Ульяновской области бюджетам муниципальных районов Ульяновской области в целях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расходных обязательств, возникающих в связи с улучшением жилищных условий граждан, проживающих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сельской местности, в том числе молодых семей и молодых специалистов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512C" w:rsidRDefault="00C950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9512C" w:rsidRDefault="0069512C">
      <w:pPr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69512C" w:rsidRDefault="0069512C">
      <w:pPr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69512C" w:rsidRDefault="0069512C">
      <w:pPr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69512C" w:rsidRDefault="00C950E7">
      <w:pPr>
        <w:suppressAutoHyphens/>
        <w:spacing w:after="0" w:line="235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9512C" w:rsidRDefault="00C950E7">
      <w:pPr>
        <w:suppressAutoHyphens/>
        <w:spacing w:after="0" w:line="235" w:lineRule="auto"/>
        <w:rPr>
          <w:rFonts w:ascii="Times New Roman" w:hAnsi="Times New Roman"/>
          <w:sz w:val="28"/>
          <w:szCs w:val="28"/>
          <w:highlight w:val="yellow"/>
        </w:rPr>
        <w:sectPr w:rsidR="0069512C" w:rsidSect="00E93A7D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9512C" w:rsidRDefault="00C950E7">
      <w:pPr>
        <w:suppressAutoHyphens/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9512C" w:rsidRDefault="0069512C">
      <w:pPr>
        <w:suppressAutoHyphens/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9512C" w:rsidRDefault="00C950E7">
      <w:pPr>
        <w:suppressAutoHyphens/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9512C" w:rsidRDefault="00C950E7">
      <w:pPr>
        <w:suppressAutoHyphens/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69512C" w:rsidRDefault="0069512C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9512C" w:rsidRDefault="0069512C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9512C" w:rsidRDefault="0069512C">
      <w:pPr>
        <w:suppressAutoHyphens/>
        <w:spacing w:after="0" w:line="235" w:lineRule="auto"/>
        <w:rPr>
          <w:rFonts w:ascii="Times New Roman" w:hAnsi="Times New Roman"/>
          <w:sz w:val="28"/>
          <w:szCs w:val="28"/>
          <w:highlight w:val="yellow"/>
        </w:rPr>
      </w:pPr>
    </w:p>
    <w:p w:rsidR="0069512C" w:rsidRDefault="0069512C">
      <w:pPr>
        <w:suppressAutoHyphens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69512C" w:rsidRDefault="00C950E7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69512C" w:rsidRDefault="00C950E7">
      <w:pPr>
        <w:suppressAutoHyphens/>
        <w:spacing w:after="0" w:line="228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субсидий, предоставляемых в 2019 году из областного бюджета Ульяновской области бюджетам муниципальных районов Ульяновской области в целях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расходных обязательств, возникающих в связи с улучшением жилищных условий граждан, проживающих</w:t>
      </w:r>
      <w:r>
        <w:rPr>
          <w:rFonts w:ascii="Times New Roman" w:hAnsi="Times New Roman"/>
          <w:b/>
          <w:bCs/>
          <w:sz w:val="28"/>
          <w:szCs w:val="28"/>
        </w:rPr>
        <w:br/>
        <w:t>в сельской местности, в том числе молодых семей</w:t>
      </w:r>
      <w:r>
        <w:rPr>
          <w:rFonts w:ascii="Times New Roman" w:hAnsi="Times New Roman"/>
          <w:b/>
          <w:bCs/>
          <w:sz w:val="28"/>
          <w:szCs w:val="28"/>
        </w:rPr>
        <w:br/>
        <w:t>и молодых специалистов</w:t>
      </w:r>
    </w:p>
    <w:p w:rsidR="0069512C" w:rsidRDefault="0069512C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12C" w:rsidRDefault="0069512C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Ind w:w="10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6750"/>
        <w:gridCol w:w="2107"/>
      </w:tblGrid>
      <w:tr w:rsidR="0069512C" w:rsidTr="00D2307E">
        <w:trPr>
          <w:trHeight w:val="6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Default="00C950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69512C" w:rsidRDefault="00C950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района Ульяновской области, </w:t>
            </w:r>
          </w:p>
          <w:p w:rsidR="0069512C" w:rsidRDefault="00C950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предоставляется субсидия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69512C" w:rsidRDefault="00C950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субсидии, тыс. руб.</w:t>
            </w:r>
          </w:p>
        </w:tc>
      </w:tr>
    </w:tbl>
    <w:p w:rsidR="0069512C" w:rsidRDefault="0069512C">
      <w:pPr>
        <w:suppressAutoHyphens/>
        <w:spacing w:after="0" w:line="2" w:lineRule="auto"/>
        <w:rPr>
          <w:sz w:val="2"/>
          <w:szCs w:val="2"/>
        </w:rPr>
      </w:pPr>
    </w:p>
    <w:tbl>
      <w:tblPr>
        <w:tblW w:w="942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6748"/>
        <w:gridCol w:w="2109"/>
      </w:tblGrid>
      <w:tr w:rsidR="0069512C" w:rsidRPr="00303D51" w:rsidTr="00D2307E">
        <w:trPr>
          <w:trHeight w:val="20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512C" w:rsidRPr="00303D51" w:rsidTr="00D2307E">
        <w:trPr>
          <w:trHeight w:val="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2206512,00</w:t>
            </w:r>
          </w:p>
        </w:tc>
      </w:tr>
      <w:tr w:rsidR="0069512C" w:rsidRPr="00303D51" w:rsidTr="00D2307E">
        <w:trPr>
          <w:trHeight w:val="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1404144,00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Инзенский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877590,00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93A7D" w:rsidRPr="00303D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3345670,64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Кузоватовский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526554,00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702072,00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1654884,00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«Николаевский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2914434,60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Новомалыклинский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526554,00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«Новоспасский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436705,50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«Павловский 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1210258,30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«Радищевский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964234,60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Старокулаткинский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1200993,58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Старомайнский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1236984,00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702072,00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Тереньгульский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1103256,00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«Ульяновский район»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1382678,86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Цильнинский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2611542,92</w:t>
            </w:r>
          </w:p>
        </w:tc>
      </w:tr>
      <w:tr w:rsidR="0069512C" w:rsidRPr="00303D51" w:rsidTr="00D2307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03D51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Pr="00303D5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505659,00</w:t>
            </w:r>
          </w:p>
        </w:tc>
      </w:tr>
      <w:tr w:rsidR="0069512C" w:rsidRPr="00303D51" w:rsidTr="00D2307E">
        <w:trPr>
          <w:trHeight w:val="56"/>
        </w:trPr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2C" w:rsidRPr="00303D51" w:rsidRDefault="00C950E7" w:rsidP="00303D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512C" w:rsidRPr="00303D51" w:rsidRDefault="00C950E7" w:rsidP="00303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3D51">
              <w:rPr>
                <w:rFonts w:ascii="Times New Roman" w:hAnsi="Times New Roman"/>
                <w:color w:val="000000"/>
                <w:sz w:val="24"/>
                <w:szCs w:val="24"/>
              </w:rPr>
              <w:t>25512800,00</w:t>
            </w:r>
          </w:p>
        </w:tc>
      </w:tr>
    </w:tbl>
    <w:p w:rsidR="0069512C" w:rsidRDefault="0069512C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12C" w:rsidRDefault="0069512C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12C" w:rsidRDefault="00C950E7">
      <w:pPr>
        <w:suppressAutoHyphens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69512C" w:rsidRDefault="0069512C">
      <w:pPr>
        <w:suppressAutoHyphens/>
        <w:spacing w:after="0" w:line="228" w:lineRule="auto"/>
        <w:jc w:val="center"/>
      </w:pPr>
    </w:p>
    <w:sectPr w:rsidR="0069512C" w:rsidSect="00D2307E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BC" w:rsidRDefault="004343BC">
      <w:pPr>
        <w:spacing w:after="0" w:line="240" w:lineRule="auto"/>
      </w:pPr>
      <w:r>
        <w:separator/>
      </w:r>
    </w:p>
  </w:endnote>
  <w:endnote w:type="continuationSeparator" w:id="0">
    <w:p w:rsidR="004343BC" w:rsidRDefault="004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2C" w:rsidRDefault="00E93A7D">
    <w:pPr>
      <w:pStyle w:val="af6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1204мм2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2C" w:rsidRPr="00D2307E" w:rsidRDefault="0069512C" w:rsidP="00D2307E">
    <w:pPr>
      <w:pStyle w:val="af6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7E" w:rsidRDefault="00D2307E" w:rsidP="00D2307E">
    <w:pPr>
      <w:pStyle w:val="af6"/>
      <w:widowControl w:val="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1204мм2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BC" w:rsidRDefault="004343BC">
      <w:pPr>
        <w:spacing w:after="0" w:line="240" w:lineRule="auto"/>
      </w:pPr>
      <w:r>
        <w:separator/>
      </w:r>
    </w:p>
  </w:footnote>
  <w:footnote w:type="continuationSeparator" w:id="0">
    <w:p w:rsidR="004343BC" w:rsidRDefault="004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2C" w:rsidRDefault="00C950E7">
    <w:pPr>
      <w:pStyle w:val="1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D2307E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C"/>
    <w:rsid w:val="002D27CB"/>
    <w:rsid w:val="00303D51"/>
    <w:rsid w:val="004343BC"/>
    <w:rsid w:val="0069512C"/>
    <w:rsid w:val="00C76804"/>
    <w:rsid w:val="00C950E7"/>
    <w:rsid w:val="00D2307E"/>
    <w:rsid w:val="00E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Pr>
      <w:highlight w:val="yellow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styleId="ab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F33347"/>
    <w:rPr>
      <w:rFonts w:cs="Noto Sans Devanagari"/>
    </w:rPr>
  </w:style>
  <w:style w:type="paragraph" w:customStyle="1" w:styleId="11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2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styleId="af5">
    <w:name w:val="head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table" w:styleId="af7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5">
    <w:name w:val="Сетка таблицы1"/>
    <w:basedOn w:val="a1"/>
    <w:uiPriority w:val="59"/>
    <w:rsid w:val="00411727"/>
    <w:rPr>
      <w:rFonts w:asciiTheme="minorHAnsi" w:eastAsiaTheme="minorHAnsi" w:hAnsiTheme="minorHAnsi" w:cstheme="minorBidi"/>
      <w:color w:val="auto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Pr>
      <w:highlight w:val="yellow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styleId="ab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F33347"/>
    <w:rPr>
      <w:rFonts w:cs="Noto Sans Devanagari"/>
    </w:rPr>
  </w:style>
  <w:style w:type="paragraph" w:customStyle="1" w:styleId="11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2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styleId="af5">
    <w:name w:val="head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table" w:styleId="af7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5">
    <w:name w:val="Сетка таблицы1"/>
    <w:basedOn w:val="a1"/>
    <w:uiPriority w:val="59"/>
    <w:rsid w:val="00411727"/>
    <w:rPr>
      <w:rFonts w:asciiTheme="minorHAnsi" w:eastAsiaTheme="minorHAnsi" w:hAnsiTheme="minorHAnsi" w:cstheme="minorBidi"/>
      <w:color w:val="auto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4F73EFAB3C904FDB6165E70426DD957E056F35AFB687058B937FC3C702C26E4E18F424F9B20C425B61BFBA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8CE0-E096-4FD5-86E7-BCA472DF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06.03.2014 N 83-П(ред. от 01.02.2019)"О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</vt:lpstr>
    </vt:vector>
  </TitlesOfParts>
  <Company>КонсультантПлюс Версия 4018.00.20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06.03.2014 N 83-П(ред. от 01.02.2019)"О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растениеводства"</dc:title>
  <dc:creator>Коровушкина Ксения Петровна</dc:creator>
  <cp:lastModifiedBy>Макеева Мария Юрьевна</cp:lastModifiedBy>
  <cp:revision>4</cp:revision>
  <cp:lastPrinted>2019-04-12T09:08:00Z</cp:lastPrinted>
  <dcterms:created xsi:type="dcterms:W3CDTF">2019-04-12T06:54:00Z</dcterms:created>
  <dcterms:modified xsi:type="dcterms:W3CDTF">2019-04-12T07:06:00Z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