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6B" w:rsidRDefault="005E0E6B" w:rsidP="005E0E6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9</w:t>
      </w:r>
    </w:p>
    <w:p w:rsidR="005E0E6B" w:rsidRDefault="005E0E6B" w:rsidP="005E0E6B">
      <w:pPr>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развития</w:t>
      </w:r>
    </w:p>
    <w:p w:rsidR="005E0E6B" w:rsidRDefault="005E0E6B" w:rsidP="005E0E6B">
      <w:pPr>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регулирования</w:t>
      </w:r>
    </w:p>
    <w:p w:rsidR="005E0E6B" w:rsidRDefault="005E0E6B" w:rsidP="005E0E6B">
      <w:pPr>
        <w:autoSpaceDE w:val="0"/>
        <w:autoSpaceDN w:val="0"/>
        <w:adjustRightInd w:val="0"/>
        <w:spacing w:after="0" w:line="240" w:lineRule="auto"/>
        <w:jc w:val="right"/>
        <w:rPr>
          <w:rFonts w:ascii="Calibri" w:hAnsi="Calibri" w:cs="Calibri"/>
        </w:rPr>
      </w:pPr>
      <w:r>
        <w:rPr>
          <w:rFonts w:ascii="Calibri" w:hAnsi="Calibri" w:cs="Calibri"/>
        </w:rPr>
        <w:t>рынков сельскохозяйственной продукции,</w:t>
      </w:r>
    </w:p>
    <w:p w:rsidR="005E0E6B" w:rsidRDefault="005E0E6B" w:rsidP="005E0E6B">
      <w:pPr>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w:t>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jc w:val="center"/>
        <w:rPr>
          <w:rFonts w:ascii="Calibri" w:hAnsi="Calibri" w:cs="Calibri"/>
          <w:b/>
          <w:bCs/>
        </w:rPr>
      </w:pPr>
      <w:r>
        <w:rPr>
          <w:rFonts w:ascii="Calibri" w:hAnsi="Calibri" w:cs="Calibri"/>
          <w:b/>
          <w:bCs/>
        </w:rPr>
        <w:t>ПРАВИЛА</w:t>
      </w:r>
    </w:p>
    <w:p w:rsidR="005E0E6B" w:rsidRDefault="005E0E6B" w:rsidP="005E0E6B">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И РАСПРЕДЕЛЕНИЯ СУБСИДИЙ </w:t>
      </w:r>
      <w:proofErr w:type="gramStart"/>
      <w:r>
        <w:rPr>
          <w:rFonts w:ascii="Calibri" w:hAnsi="Calibri" w:cs="Calibri"/>
          <w:b/>
          <w:bCs/>
        </w:rPr>
        <w:t>ИЗ</w:t>
      </w:r>
      <w:proofErr w:type="gramEnd"/>
      <w:r>
        <w:rPr>
          <w:rFonts w:ascii="Calibri" w:hAnsi="Calibri" w:cs="Calibri"/>
          <w:b/>
          <w:bCs/>
        </w:rPr>
        <w:t xml:space="preserve"> ФЕДЕРАЛЬНОГО</w:t>
      </w:r>
    </w:p>
    <w:p w:rsidR="005E0E6B" w:rsidRDefault="005E0E6B" w:rsidP="005E0E6B">
      <w:pPr>
        <w:autoSpaceDE w:val="0"/>
        <w:autoSpaceDN w:val="0"/>
        <w:adjustRightInd w:val="0"/>
        <w:spacing w:after="0" w:line="240" w:lineRule="auto"/>
        <w:jc w:val="center"/>
        <w:rPr>
          <w:rFonts w:ascii="Calibri" w:hAnsi="Calibri" w:cs="Calibri"/>
          <w:b/>
          <w:bCs/>
        </w:rPr>
      </w:pPr>
      <w:r>
        <w:rPr>
          <w:rFonts w:ascii="Calibri" w:hAnsi="Calibri" w:cs="Calibri"/>
          <w:b/>
          <w:bCs/>
        </w:rPr>
        <w:t>БЮДЖЕТА БЮДЖЕТАМ СУБЪЕКТОВ РОССИЙСКОЙ ФЕДЕРАЦИИ</w:t>
      </w:r>
    </w:p>
    <w:p w:rsidR="005E0E6B" w:rsidRDefault="005E0E6B" w:rsidP="005E0E6B">
      <w:pPr>
        <w:autoSpaceDE w:val="0"/>
        <w:autoSpaceDN w:val="0"/>
        <w:adjustRightInd w:val="0"/>
        <w:spacing w:after="0" w:line="240" w:lineRule="auto"/>
        <w:jc w:val="center"/>
        <w:rPr>
          <w:rFonts w:ascii="Calibri" w:hAnsi="Calibri" w:cs="Calibri"/>
          <w:b/>
          <w:bCs/>
        </w:rPr>
      </w:pPr>
      <w:r>
        <w:rPr>
          <w:rFonts w:ascii="Calibri" w:hAnsi="Calibri" w:cs="Calibri"/>
          <w:b/>
          <w:bCs/>
        </w:rPr>
        <w:t>НА СОДЕЙСТВИЕ ДОСТИЖЕНИЮ ЦЕЛЕВЫХ ПОКАЗАТЕЛЕЙ</w:t>
      </w:r>
    </w:p>
    <w:p w:rsidR="005E0E6B" w:rsidRDefault="005E0E6B" w:rsidP="005E0E6B">
      <w:pPr>
        <w:autoSpaceDE w:val="0"/>
        <w:autoSpaceDN w:val="0"/>
        <w:adjustRightInd w:val="0"/>
        <w:spacing w:after="0" w:line="240" w:lineRule="auto"/>
        <w:jc w:val="center"/>
        <w:rPr>
          <w:rFonts w:ascii="Calibri" w:hAnsi="Calibri" w:cs="Calibri"/>
          <w:b/>
          <w:bCs/>
        </w:rPr>
      </w:pPr>
      <w:r>
        <w:rPr>
          <w:rFonts w:ascii="Calibri" w:hAnsi="Calibri" w:cs="Calibri"/>
          <w:b/>
          <w:bCs/>
        </w:rPr>
        <w:t>РЕГИОНАЛЬНЫХ ПРОГРАММ РАЗВИТИЯ</w:t>
      </w:r>
    </w:p>
    <w:p w:rsidR="005E0E6B" w:rsidRDefault="005E0E6B" w:rsidP="005E0E6B">
      <w:pPr>
        <w:autoSpaceDE w:val="0"/>
        <w:autoSpaceDN w:val="0"/>
        <w:adjustRightInd w:val="0"/>
        <w:spacing w:after="0" w:line="240" w:lineRule="auto"/>
        <w:jc w:val="center"/>
        <w:rPr>
          <w:rFonts w:ascii="Calibri" w:hAnsi="Calibri" w:cs="Calibri"/>
          <w:b/>
          <w:bCs/>
        </w:rPr>
      </w:pPr>
      <w:r>
        <w:rPr>
          <w:rFonts w:ascii="Calibri" w:hAnsi="Calibri" w:cs="Calibri"/>
          <w:b/>
          <w:bCs/>
        </w:rPr>
        <w:t>АГРОПРОМЫШЛЕННОГО КОМПЛЕКСА</w:t>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w:t>
      </w:r>
      <w:proofErr w:type="gramStart"/>
      <w:r>
        <w:rPr>
          <w:rFonts w:ascii="Calibri" w:hAnsi="Calibri" w:cs="Calibri"/>
        </w:rPr>
        <w:t>устанавливают условия</w:t>
      </w:r>
      <w:proofErr w:type="gramEnd"/>
      <w:r>
        <w:rPr>
          <w:rFonts w:ascii="Calibri" w:hAnsi="Calibri" w:cs="Calibri"/>
        </w:rPr>
        <w:t>, цели и порядок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субъектов Российской Федерации (далее соответственно - региональные программы, субсидии).</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Цели и задачи региональных программ должны обеспечивать достижение показателей (индикаторов) проектов и (или) ведомственных целевых программ, входящих в состав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w:t>
      </w:r>
      <w:proofErr w:type="gramEnd"/>
      <w:r>
        <w:rPr>
          <w:rFonts w:ascii="Calibri" w:hAnsi="Calibri" w:cs="Calibri"/>
        </w:rPr>
        <w:t xml:space="preserve"> программа).</w:t>
      </w:r>
    </w:p>
    <w:p w:rsidR="005E0E6B" w:rsidRDefault="005E0E6B" w:rsidP="005E0E6B">
      <w:pPr>
        <w:autoSpaceDE w:val="0"/>
        <w:autoSpaceDN w:val="0"/>
        <w:adjustRightInd w:val="0"/>
        <w:spacing w:before="220" w:after="0" w:line="240" w:lineRule="auto"/>
        <w:ind w:firstLine="540"/>
        <w:jc w:val="both"/>
        <w:rPr>
          <w:rFonts w:ascii="Calibri" w:hAnsi="Calibri" w:cs="Calibri"/>
        </w:rPr>
      </w:pPr>
      <w:bookmarkStart w:id="0" w:name="Par15"/>
      <w:bookmarkEnd w:id="0"/>
      <w:r>
        <w:rPr>
          <w:rFonts w:ascii="Calibri" w:hAnsi="Calibri" w:cs="Calibri"/>
        </w:rPr>
        <w:t xml:space="preserve">2. </w:t>
      </w:r>
      <w:proofErr w:type="gramStart"/>
      <w:r>
        <w:rPr>
          <w:rFonts w:ascii="Calibri" w:hAnsi="Calibri" w:cs="Calibri"/>
        </w:rPr>
        <w:t>Субсидии предоставляются в целях софинансирования расходных обязательств субъектов Российской Федерации, возникающих при реализации мероприятий региональных программ, предусматривающих предоставление средств из бюджетов субъектов Российской Федерации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w:t>
      </w:r>
      <w:proofErr w:type="gramEnd"/>
      <w:r>
        <w:rPr>
          <w:rFonts w:ascii="Calibri" w:hAnsi="Calibri" w:cs="Calibri"/>
        </w:rPr>
        <w:t xml:space="preserve"> </w:t>
      </w:r>
      <w:hyperlink r:id="rId4" w:history="1">
        <w:proofErr w:type="gramStart"/>
        <w:r>
          <w:rPr>
            <w:rFonts w:ascii="Calibri" w:hAnsi="Calibri" w:cs="Calibri"/>
            <w:color w:val="0000FF"/>
          </w:rPr>
          <w:t>части 1 статьи 3</w:t>
        </w:r>
      </w:hyperlink>
      <w:r>
        <w:rPr>
          <w:rFonts w:ascii="Calibri" w:hAnsi="Calibri" w:cs="Calibri"/>
        </w:rPr>
        <w:t xml:space="preserve"> Федерального закона "О развитии сельского хозяйства" (далее - научные и образовательные организации), а также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 (далее - средства) и (или) предоставление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w:t>
      </w:r>
      <w:proofErr w:type="gramEnd"/>
      <w:r>
        <w:rPr>
          <w:rFonts w:ascii="Calibri" w:hAnsi="Calibri" w:cs="Calibri"/>
        </w:rPr>
        <w:t>, при реализации муниципальных программ развития агропромышленного комплекса (далее - муниципальные программы) на финансовое обеспечение (возмещение) части затрат (без учета налога на добавленную стоимость).</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ar15" w:history="1">
        <w:r>
          <w:rPr>
            <w:rFonts w:ascii="Calibri" w:hAnsi="Calibri" w:cs="Calibri"/>
            <w:color w:val="0000FF"/>
          </w:rPr>
          <w:t>абзаце первом</w:t>
        </w:r>
      </w:hyperlink>
      <w:r>
        <w:rPr>
          <w:rFonts w:ascii="Calibri" w:hAnsi="Calibri" w:cs="Calibri"/>
        </w:rPr>
        <w:t xml:space="preserve"> настоящего пункта.</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3. Используемые в настоящих Правилах понятия означают следующее:</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"грант на поддержку начинающего фермера" - бюджетные ассигнования, перечисляемые из бюджета субъекта Российской Федерации и (или) местного бюджета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региональной программой </w:t>
      </w:r>
      <w:r>
        <w:rPr>
          <w:rFonts w:ascii="Calibri" w:hAnsi="Calibri" w:cs="Calibri"/>
        </w:rPr>
        <w:lastRenderedPageBreak/>
        <w:t>(муниципальной программой), в целях создания и развития на сельских территориях субъекта Российской Федерации крестьянского (фермерского) хозяйства и новых постоянных рабочих мест в</w:t>
      </w:r>
      <w:proofErr w:type="gramEnd"/>
      <w:r>
        <w:rPr>
          <w:rFonts w:ascii="Calibri" w:hAnsi="Calibri" w:cs="Calibri"/>
        </w:rPr>
        <w:t xml:space="preserve"> сельской местности исходя из расчета создания не менее одного нового постоянного рабочего места на каждые 1000 тыс. рублей гранта, полученного в текущем финансовом году, но не менее одного нового постоянного рабочего места на один грант. При этом грант на поддержку начинающего фермера может быть использован начинающими фермерами: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приобретение земельных участков из земель сельскохозяйственного назначения;</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w:t>
      </w:r>
      <w:proofErr w:type="spellStart"/>
      <w:r>
        <w:rPr>
          <w:rFonts w:ascii="Calibri" w:hAnsi="Calibri" w:cs="Calibri"/>
        </w:rPr>
        <w:t>вод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и теплопроводным сетям;</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приобретение сельскохозяйственных животных;</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3 лет;</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приобретение посадочного материала для закладки многолетних насаждений, включая виноградники;</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"грант на развитие материально-технической базы" - бюджетные ассигнования, перечисляемые из бюджета субъекта Российской Федерации и (или) местного бюджета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региональной программой (муниципальной программой), в целях создания и развития на сельских территориях субъекта Российской Федерации сельскохозяйственной потребительской кооперации и новых постоянных рабочих мест в сельской</w:t>
      </w:r>
      <w:proofErr w:type="gramEnd"/>
      <w:r>
        <w:rPr>
          <w:rFonts w:ascii="Calibri" w:hAnsi="Calibri" w:cs="Calibri"/>
        </w:rPr>
        <w:t xml:space="preserve"> местности исходя из расчета создания не менее одного нового постоянного рабочего места на каждые 3000 тыс. рублей гранта, полученного в текущем финансовом году, но не менее одного нового постоянного рабочего места на один грант. Повторное получение гранта на развитие материально-технической </w:t>
      </w:r>
      <w:proofErr w:type="gramStart"/>
      <w:r>
        <w:rPr>
          <w:rFonts w:ascii="Calibri" w:hAnsi="Calibri" w:cs="Calibri"/>
        </w:rPr>
        <w:t>базы</w:t>
      </w:r>
      <w:proofErr w:type="gramEnd"/>
      <w:r>
        <w:rPr>
          <w:rFonts w:ascii="Calibri" w:hAnsi="Calibri" w:cs="Calibri"/>
        </w:rPr>
        <w:t xml:space="preserve"> возможно не ранее чем через 12 месяцев с даты полного освоения ранее полученного гранта;</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"грант на развитие семейной животноводческой фермы" - бюджетные ассигнования, перечисляемые из бюджета субъекта Российской Федерации и (или) местного бюджета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региональной программой (муниципальной программой), в целях развития на сельских территориях субъекта Российской Федерации крестьянского (фермерского) хозяйства и создания новых постоянных рабочих мест в</w:t>
      </w:r>
      <w:proofErr w:type="gramEnd"/>
      <w:r>
        <w:rPr>
          <w:rFonts w:ascii="Calibri" w:hAnsi="Calibri" w:cs="Calibri"/>
        </w:rPr>
        <w:t xml:space="preserve"> сельской местности исходя из расчета создания не менее 3 новых постоянных рабочих мест на один грант, полученный в текущем финансовом году. Повторное получение гранта на развитие семейной животноводческой </w:t>
      </w:r>
      <w:proofErr w:type="gramStart"/>
      <w:r>
        <w:rPr>
          <w:rFonts w:ascii="Calibri" w:hAnsi="Calibri" w:cs="Calibri"/>
        </w:rPr>
        <w:t>фермы</w:t>
      </w:r>
      <w:proofErr w:type="gramEnd"/>
      <w:r>
        <w:rPr>
          <w:rFonts w:ascii="Calibri" w:hAnsi="Calibri" w:cs="Calibri"/>
        </w:rPr>
        <w:t xml:space="preserve"> возможно не ранее чем через 24 месяца с даты полного освоения ранее полученного гранта. При этом грант на развитие семейной животноводческой фермы может расходоваться:</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на разработку проектной документации строительства, реконструкции или модернизации семейных животноводческих ферм;</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 приобретение, строительство, реконструкцию, ремонт или модернизацию семейных животноводческих ферм;</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приобретение, строительство, реконструкцию, ремонт или модернизацию производственных объектов по переработке продукции животноводства;</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комплектацию семейных животноводческих ферм и объектов по переработке животноводческой продукции оборудованием и техникой (за исключением сельскохозяйственной техники, предназначенной для производства продукции растениеводства), а также на их монтаж;</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приобретение сельскохозяйственных животных;</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"малые формы хозяйствования" - крестьянские (фермерские) хозяйства, включая индивидуальных предпринимателей, отвечающие установленным Федеральным </w:t>
      </w:r>
      <w:hyperlink r:id="rId5" w:history="1">
        <w:r>
          <w:rPr>
            <w:rFonts w:ascii="Calibri" w:hAnsi="Calibri" w:cs="Calibri"/>
            <w:color w:val="0000FF"/>
          </w:rPr>
          <w:t>законом</w:t>
        </w:r>
      </w:hyperlink>
      <w:r>
        <w:rPr>
          <w:rFonts w:ascii="Calibri" w:hAnsi="Calibri" w:cs="Calibri"/>
        </w:rPr>
        <w:t xml:space="preserve"> "О развитии малого и среднего предпринимательства в Российской Федерации" критериям </w:t>
      </w:r>
      <w:proofErr w:type="spellStart"/>
      <w:r>
        <w:rPr>
          <w:rFonts w:ascii="Calibri" w:hAnsi="Calibri" w:cs="Calibri"/>
        </w:rPr>
        <w:t>микропредприятия</w:t>
      </w:r>
      <w:proofErr w:type="spellEnd"/>
      <w:r>
        <w:rPr>
          <w:rFonts w:ascii="Calibri" w:hAnsi="Calibri" w:cs="Calibri"/>
        </w:rPr>
        <w:t>, а также сельскохозяйственные потребительские кооперативы и личные подсобные хозяйства;</w:t>
      </w:r>
      <w:proofErr w:type="gramEnd"/>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"начинающий фермер" - крестьянское (фермерское) хозяйство, главой которого является гражданин Российской Федерации, отвечающее установленным Федеральным </w:t>
      </w:r>
      <w:hyperlink r:id="rId6" w:history="1">
        <w:r>
          <w:rPr>
            <w:rFonts w:ascii="Calibri" w:hAnsi="Calibri" w:cs="Calibri"/>
            <w:color w:val="0000FF"/>
          </w:rPr>
          <w:t>законом</w:t>
        </w:r>
      </w:hyperlink>
      <w:r>
        <w:rPr>
          <w:rFonts w:ascii="Calibri" w:hAnsi="Calibri" w:cs="Calibri"/>
        </w:rPr>
        <w:t xml:space="preserve"> "О развитии малого и среднего предпринимательства в Российской Федерации" критериям </w:t>
      </w:r>
      <w:proofErr w:type="spellStart"/>
      <w:r>
        <w:rPr>
          <w:rFonts w:ascii="Calibri" w:hAnsi="Calibri" w:cs="Calibri"/>
        </w:rPr>
        <w:t>микропредприятия</w:t>
      </w:r>
      <w:proofErr w:type="spellEnd"/>
      <w:r>
        <w:rPr>
          <w:rFonts w:ascii="Calibri" w:hAnsi="Calibri" w:cs="Calibri"/>
        </w:rPr>
        <w:t>, зарегистрированное на сельской территории субъекта Российской Федерации, продолжительность деятельности которого не превышает 24 месяцев с даты его регистрации;</w:t>
      </w:r>
      <w:proofErr w:type="gramEnd"/>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w:t>
      </w:r>
      <w:proofErr w:type="gramEnd"/>
      <w:r>
        <w:rPr>
          <w:rFonts w:ascii="Calibri" w:hAnsi="Calibri" w:cs="Calibri"/>
        </w:rPr>
        <w:t xml:space="preserve">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"районы Крайнего Севера и приравненные к ним местности" - районы Крайнего Севера и приравненные к ним местности, предусмотренные </w:t>
      </w:r>
      <w:hyperlink r:id="rId7" w:history="1">
        <w:r>
          <w:rPr>
            <w:rFonts w:ascii="Calibri" w:hAnsi="Calibri" w:cs="Calibri"/>
            <w:color w:val="0000FF"/>
          </w:rPr>
          <w:t>перечнем</w:t>
        </w:r>
      </w:hyperlink>
      <w:r>
        <w:rPr>
          <w:rFonts w:ascii="Calibri" w:hAnsi="Calibri" w:cs="Calibri"/>
        </w:rP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w:t>
      </w:r>
      <w:proofErr w:type="gramEnd"/>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"сельская территория"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городских поселений и внутригородских муниципальных образований г. Севастополя, на территории которых преобладает деятельность, связанная с</w:t>
      </w:r>
      <w:proofErr w:type="gramEnd"/>
      <w:r>
        <w:rPr>
          <w:rFonts w:ascii="Calibri" w:hAnsi="Calibri" w:cs="Calibri"/>
        </w:rPr>
        <w:t xml:space="preserve"> производством и переработкой сельскохозяйственной продукции. К понятию "сельская территория" не относятся внутригородские муниципальные образования гг. Москвы и Санкт-Петербурга.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w:t>
      </w:r>
      <w:proofErr w:type="gramEnd"/>
      <w:r>
        <w:rPr>
          <w:rFonts w:ascii="Calibri" w:hAnsi="Calibri" w:cs="Calibri"/>
        </w:rPr>
        <w:t xml:space="preserve"> кооперативов (кроме ассоциированного членства), не менее 70 </w:t>
      </w:r>
      <w:proofErr w:type="gramStart"/>
      <w:r>
        <w:rPr>
          <w:rFonts w:ascii="Calibri" w:hAnsi="Calibri" w:cs="Calibri"/>
        </w:rPr>
        <w:t>процентов</w:t>
      </w:r>
      <w:proofErr w:type="gramEnd"/>
      <w:r>
        <w:rPr>
          <w:rFonts w:ascii="Calibri" w:hAnsi="Calibri" w:cs="Calibri"/>
        </w:rPr>
        <w:t xml:space="preserve"> выручки которых формируется за счет осуществления перерабатывающей и (или) сбытовой деятельности указанной продукции;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"семейная животноводческая ферма" - крестьянское (фермерское) хозяйство, отвечающее установленным Федеральным </w:t>
      </w:r>
      <w:hyperlink r:id="rId8" w:history="1">
        <w:r>
          <w:rPr>
            <w:rFonts w:ascii="Calibri" w:hAnsi="Calibri" w:cs="Calibri"/>
            <w:color w:val="0000FF"/>
          </w:rPr>
          <w:t>законом</w:t>
        </w:r>
      </w:hyperlink>
      <w:r>
        <w:rPr>
          <w:rFonts w:ascii="Calibri" w:hAnsi="Calibri" w:cs="Calibri"/>
        </w:rPr>
        <w:t xml:space="preserve"> "О развитии малого и среднего предпринимательства в Российской Федерации" критериям </w:t>
      </w:r>
      <w:proofErr w:type="spellStart"/>
      <w:r>
        <w:rPr>
          <w:rFonts w:ascii="Calibri" w:hAnsi="Calibri" w:cs="Calibri"/>
        </w:rPr>
        <w:t>микропредприятия</w:t>
      </w:r>
      <w:proofErr w:type="spellEnd"/>
      <w:r>
        <w:rPr>
          <w:rFonts w:ascii="Calibri" w:hAnsi="Calibri" w:cs="Calibri"/>
        </w:rPr>
        <w:t>, зарегистрированное на сельской территории субъекта Российской Федерации, основанное на личном участии главы и членов хозяйства, состоящих в родстве (не менее 2 таких членов, включая главу) и совместно осуществляющих деятельность по разведению и содержанию сельскохозяйственных животных, птицы и рыбы, продолжительность</w:t>
      </w:r>
      <w:proofErr w:type="gramEnd"/>
      <w:r>
        <w:rPr>
          <w:rFonts w:ascii="Calibri" w:hAnsi="Calibri" w:cs="Calibri"/>
        </w:rPr>
        <w:t xml:space="preserve"> </w:t>
      </w:r>
      <w:proofErr w:type="gramStart"/>
      <w:r>
        <w:rPr>
          <w:rFonts w:ascii="Calibri" w:hAnsi="Calibri" w:cs="Calibri"/>
        </w:rPr>
        <w:t>деятельности</w:t>
      </w:r>
      <w:proofErr w:type="gramEnd"/>
      <w:r>
        <w:rPr>
          <w:rFonts w:ascii="Calibri" w:hAnsi="Calibri" w:cs="Calibri"/>
        </w:rPr>
        <w:t xml:space="preserve"> которого превышает 24 месяца с даты его регистрации.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bookmarkStart w:id="1" w:name="Par43"/>
      <w:bookmarkEnd w:id="1"/>
      <w:r>
        <w:rPr>
          <w:rFonts w:ascii="Calibri" w:hAnsi="Calibri" w:cs="Calibri"/>
        </w:rPr>
        <w:t>4. Средства предоставляются:</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а) сельскохозяйственным товаропроизводителям (за исключением граждан, ведущих личное подсобное хозяйство), а также научным и образовательным организациям:</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по ставке на 1 голову сельскохозяйственного животного, за исключением племенных животных;</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по ставке на 1 голову приобретенного племенного молодняка сельскохозяйственных животных (</w:t>
      </w:r>
      <w:proofErr w:type="gramStart"/>
      <w:r>
        <w:rPr>
          <w:rFonts w:ascii="Calibri" w:hAnsi="Calibri" w:cs="Calibri"/>
        </w:rPr>
        <w:t>кроме</w:t>
      </w:r>
      <w:proofErr w:type="gramEnd"/>
      <w:r>
        <w:rPr>
          <w:rFonts w:ascii="Calibri" w:hAnsi="Calibri" w:cs="Calibri"/>
        </w:rPr>
        <w:t xml:space="preserve"> приобретенного по импорту);</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по ставке на 1 гектар площади под сельскохозяйственной культурой;</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по ставке на единицу объема реализованной продукции растениеводства и (или) животноводства собственного производства;</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б) сельскохозяйственным товаропроизводителям (за исключением граждан, ведущих личное подсобное хозяйство), а также научным и образовательным организациям, включенным в перечень сельскохозяйственных организаций,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высшим исполнительным органом государственной власти субъекта Российской Федерации по согласованию с Министерством сельского хозяйства Российской Федерации:</w:t>
      </w:r>
      <w:proofErr w:type="gramEnd"/>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 племенное маточное поголовье сельскохозяйственных животных - по ставке на 1 условную голову;</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племенных быков-производителей, оцененных по качеству потомства или находящихся в процессе оценки этого качества, - по ставке на 1 голову;</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в) крестьянским (фермерским) хозяйствам, включая индивидуальных предпринимателей:</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на поддержку 1 начинающего фермера для разведения крупного рогатого скота мясного или молочного направлений -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гранта на поддержку начинающего фермера составляет не более 18 месяцев с</w:t>
      </w:r>
      <w:proofErr w:type="gramEnd"/>
      <w:r>
        <w:rPr>
          <w:rFonts w:ascii="Calibri" w:hAnsi="Calibri" w:cs="Calibri"/>
        </w:rPr>
        <w:t xml:space="preserve"> даты его получения;</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на развитие семейной животноводческой фермы для разведения крупного рогатого скота мясного или молочного направлений в расчете на 1 крестьянское (фермерское) хозяйство -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гранта на развитие семейной</w:t>
      </w:r>
      <w:proofErr w:type="gramEnd"/>
      <w:r>
        <w:rPr>
          <w:rFonts w:ascii="Calibri" w:hAnsi="Calibri" w:cs="Calibri"/>
        </w:rPr>
        <w:t xml:space="preserve"> животноводческой фермы составляет не более 24 месяцев </w:t>
      </w:r>
      <w:proofErr w:type="gramStart"/>
      <w:r>
        <w:rPr>
          <w:rFonts w:ascii="Calibri" w:hAnsi="Calibri" w:cs="Calibri"/>
        </w:rPr>
        <w:t>с даты</w:t>
      </w:r>
      <w:proofErr w:type="gramEnd"/>
      <w:r>
        <w:rPr>
          <w:rFonts w:ascii="Calibri" w:hAnsi="Calibri" w:cs="Calibri"/>
        </w:rPr>
        <w:t xml:space="preserve"> его получения. Часть затрат семейной животноводческой фермы в размере не более 20 процентов может быть обеспечена за счет средств субъекта Российской Федерации. Планируемое таким хозяйством поголовье крупного рогатого скота молочного или мясного направлений, а также страусов не должно превышать 300 голов основного маточного стада, коз (овец) - 500 голов маточного стада;</w:t>
      </w:r>
    </w:p>
    <w:p w:rsidR="005E0E6B" w:rsidRDefault="005E0E6B" w:rsidP="005E0E6B">
      <w:pPr>
        <w:autoSpaceDE w:val="0"/>
        <w:autoSpaceDN w:val="0"/>
        <w:adjustRightInd w:val="0"/>
        <w:spacing w:before="220" w:after="0" w:line="240" w:lineRule="auto"/>
        <w:ind w:firstLine="540"/>
        <w:jc w:val="both"/>
        <w:rPr>
          <w:rFonts w:ascii="Calibri" w:hAnsi="Calibri" w:cs="Calibri"/>
        </w:rPr>
      </w:pPr>
      <w:bookmarkStart w:id="2" w:name="Par55"/>
      <w:bookmarkEnd w:id="2"/>
      <w:r>
        <w:rPr>
          <w:rFonts w:ascii="Calibri" w:hAnsi="Calibri" w:cs="Calibri"/>
        </w:rPr>
        <w:t>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 в размере, указанном в пункте 6 приложения N 14 к Государственной программе;</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г) сельскохозяйственным потребительским кооперативам:</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развитие материально-технической базы сельскохозяйственного потребительского кооператива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субъекта Российской Федерации. </w:t>
      </w:r>
      <w:proofErr w:type="gramStart"/>
      <w:r>
        <w:rPr>
          <w:rFonts w:ascii="Calibri" w:hAnsi="Calibri" w:cs="Calibri"/>
        </w:rPr>
        <w:t>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 даты его получения;</w:t>
      </w:r>
      <w:proofErr w:type="gramEnd"/>
    </w:p>
    <w:p w:rsidR="005E0E6B" w:rsidRDefault="005E0E6B" w:rsidP="005E0E6B">
      <w:pPr>
        <w:autoSpaceDE w:val="0"/>
        <w:autoSpaceDN w:val="0"/>
        <w:adjustRightInd w:val="0"/>
        <w:spacing w:before="220" w:after="0" w:line="240" w:lineRule="auto"/>
        <w:ind w:firstLine="540"/>
        <w:jc w:val="both"/>
        <w:rPr>
          <w:rFonts w:ascii="Calibri" w:hAnsi="Calibri" w:cs="Calibri"/>
        </w:rPr>
      </w:pPr>
      <w:bookmarkStart w:id="3" w:name="Par58"/>
      <w:bookmarkEnd w:id="3"/>
      <w:r>
        <w:rPr>
          <w:rFonts w:ascii="Calibri" w:hAnsi="Calibri" w:cs="Calibri"/>
        </w:rP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 в размере, указанном в </w:t>
      </w:r>
      <w:hyperlink r:id="rId9" w:history="1">
        <w:r>
          <w:rPr>
            <w:rFonts w:ascii="Calibri" w:hAnsi="Calibri" w:cs="Calibri"/>
            <w:color w:val="0000FF"/>
          </w:rPr>
          <w:t>пункте 6</w:t>
        </w:r>
      </w:hyperlink>
      <w:r>
        <w:rPr>
          <w:rFonts w:ascii="Calibri" w:hAnsi="Calibri" w:cs="Calibri"/>
        </w:rPr>
        <w:t xml:space="preserve"> приложения N 14 к Государственной программе;</w:t>
      </w:r>
    </w:p>
    <w:p w:rsidR="005E0E6B" w:rsidRDefault="005E0E6B" w:rsidP="005E0E6B">
      <w:pPr>
        <w:autoSpaceDE w:val="0"/>
        <w:autoSpaceDN w:val="0"/>
        <w:adjustRightInd w:val="0"/>
        <w:spacing w:before="220" w:after="0" w:line="240" w:lineRule="auto"/>
        <w:ind w:firstLine="540"/>
        <w:jc w:val="both"/>
        <w:rPr>
          <w:rFonts w:ascii="Calibri" w:hAnsi="Calibri" w:cs="Calibri"/>
        </w:rPr>
      </w:pPr>
      <w:bookmarkStart w:id="4" w:name="Par59"/>
      <w:bookmarkEnd w:id="4"/>
      <w:proofErr w:type="spellStart"/>
      <w:r>
        <w:rPr>
          <w:rFonts w:ascii="Calibri" w:hAnsi="Calibri" w:cs="Calibri"/>
        </w:rPr>
        <w:t>д</w:t>
      </w:r>
      <w:proofErr w:type="spellEnd"/>
      <w:r>
        <w:rPr>
          <w:rFonts w:ascii="Calibri" w:hAnsi="Calibri" w:cs="Calibri"/>
        </w:rPr>
        <w:t xml:space="preserve">)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 в размере, указанном в </w:t>
      </w:r>
      <w:hyperlink r:id="rId10" w:history="1">
        <w:r>
          <w:rPr>
            <w:rFonts w:ascii="Calibri" w:hAnsi="Calibri" w:cs="Calibri"/>
            <w:color w:val="0000FF"/>
          </w:rPr>
          <w:t>пункте 6</w:t>
        </w:r>
      </w:hyperlink>
      <w:r>
        <w:rPr>
          <w:rFonts w:ascii="Calibri" w:hAnsi="Calibri" w:cs="Calibri"/>
        </w:rPr>
        <w:t xml:space="preserve"> приложения N 14 к Государственной программе;</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е) на возмещение части затрат сельскохозяйственных товаропроизводителей, за исключением граждан, ведущих личное подсобное хозяйство,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w:t>
      </w:r>
      <w:proofErr w:type="gramEnd"/>
      <w:r>
        <w:rPr>
          <w:rFonts w:ascii="Calibri" w:hAnsi="Calibri" w:cs="Calibri"/>
        </w:rPr>
        <w:t xml:space="preserve"> </w:t>
      </w:r>
      <w:proofErr w:type="gramStart"/>
      <w:r>
        <w:rPr>
          <w:rFonts w:ascii="Calibri" w:hAnsi="Calibri" w:cs="Calibri"/>
        </w:rPr>
        <w:t xml:space="preserve">культуры, утраты (гибели) посадок многолетних насаждений, включая виноградники,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по </w:t>
      </w:r>
      <w:r>
        <w:rPr>
          <w:rFonts w:ascii="Calibri" w:hAnsi="Calibri" w:cs="Calibri"/>
        </w:rPr>
        <w:lastRenderedPageBreak/>
        <w:t xml:space="preserve">согласованию с Министерством финансов Российской Федерации, - в размере, рассчитанном в соответствии с </w:t>
      </w:r>
      <w:hyperlink r:id="rId11" w:history="1">
        <w:r>
          <w:rPr>
            <w:rFonts w:ascii="Calibri" w:hAnsi="Calibri" w:cs="Calibri"/>
            <w:color w:val="0000FF"/>
          </w:rPr>
          <w:t>частью 3 статьи 3</w:t>
        </w:r>
      </w:hyperlink>
      <w:r>
        <w:rPr>
          <w:rFonts w:ascii="Calibri" w:hAnsi="Calibri" w:cs="Calibri"/>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w:t>
      </w:r>
      <w:proofErr w:type="gramEnd"/>
      <w:r>
        <w:rPr>
          <w:rFonts w:ascii="Calibri" w:hAnsi="Calibri" w:cs="Calibri"/>
        </w:rPr>
        <w:t xml:space="preserve"> сельского хозяйства".</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Ставки, предусмотренные </w:t>
      </w:r>
      <w:hyperlink w:anchor="Par43" w:history="1">
        <w:r>
          <w:rPr>
            <w:rFonts w:ascii="Calibri" w:hAnsi="Calibri" w:cs="Calibri"/>
            <w:color w:val="0000FF"/>
          </w:rPr>
          <w:t>пунктом 4</w:t>
        </w:r>
      </w:hyperlink>
      <w:r>
        <w:rPr>
          <w:rFonts w:ascii="Calibri" w:hAnsi="Calibri" w:cs="Calibri"/>
        </w:rPr>
        <w:t xml:space="preserve"> настоящих Правил, определяются уполномоченным органом.</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6. Средства предоставляются:</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а) на возмещение части затрат на закладку и уход за многолетними насаждениями, в том числе на возмещение части затрат на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включая виноградники, на раскорчеванной площади, понесенных сельскохозяйственными товаропроизводителями в текущем финансовом году, а</w:t>
      </w:r>
      <w:proofErr w:type="gramEnd"/>
      <w:r>
        <w:rPr>
          <w:rFonts w:ascii="Calibri" w:hAnsi="Calibri" w:cs="Calibri"/>
        </w:rPr>
        <w:t xml:space="preserve"> также в отчетном финансовом году в случае непредставления соответствующей субсидии в отчетном финансовом году на возмещение указанных затрат, понесенных в отчетном финансовом году, при условии наличия у сельскохозяйственных товаропроизводителей проекта на закладку многолетних насаждений;</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б) на уплату страховых премий по договорам сельскохозяйственного страхования в области растениеводства, и (или) животноводства, и (или) товарной аквакультуры (товарного рыбоводства), начисленных по действующим в текущем финансовом году договорам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отчетном финансовом году в полном объеме, в случае непредставления соответствующей субсидии в отчетном финансовом году</w:t>
      </w:r>
      <w:proofErr w:type="gramEnd"/>
      <w:r>
        <w:rPr>
          <w:rFonts w:ascii="Calibri" w:hAnsi="Calibri" w:cs="Calibri"/>
        </w:rPr>
        <w:t xml:space="preserve"> на возмещение указанных затрат, понесенных в отчетном финансовом году;</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отечественным перерабатывающим организациям;</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г) на возмещение части затрат на уплату процентов по кредитным договорам, указанным в </w:t>
      </w:r>
      <w:hyperlink w:anchor="Par55" w:history="1">
        <w:r>
          <w:rPr>
            <w:rFonts w:ascii="Calibri" w:hAnsi="Calibri" w:cs="Calibri"/>
            <w:color w:val="0000FF"/>
          </w:rPr>
          <w:t>абзаце четвертом подпункта "в"</w:t>
        </w:r>
      </w:hyperlink>
      <w:r>
        <w:rPr>
          <w:rFonts w:ascii="Calibri" w:hAnsi="Calibri" w:cs="Calibri"/>
        </w:rPr>
        <w:t xml:space="preserve">, </w:t>
      </w:r>
      <w:hyperlink w:anchor="Par58" w:history="1">
        <w:r>
          <w:rPr>
            <w:rFonts w:ascii="Calibri" w:hAnsi="Calibri" w:cs="Calibri"/>
            <w:color w:val="0000FF"/>
          </w:rPr>
          <w:t>абзаце третьем подпункта "г"</w:t>
        </w:r>
      </w:hyperlink>
      <w:r>
        <w:rPr>
          <w:rFonts w:ascii="Calibri" w:hAnsi="Calibri" w:cs="Calibri"/>
        </w:rPr>
        <w:t xml:space="preserve"> и </w:t>
      </w:r>
      <w:hyperlink w:anchor="Par59" w:history="1">
        <w:r>
          <w:rPr>
            <w:rFonts w:ascii="Calibri" w:hAnsi="Calibri" w:cs="Calibri"/>
            <w:color w:val="0000FF"/>
          </w:rPr>
          <w:t>подпункте "</w:t>
        </w:r>
        <w:proofErr w:type="spellStart"/>
        <w:r>
          <w:rPr>
            <w:rFonts w:ascii="Calibri" w:hAnsi="Calibri" w:cs="Calibri"/>
            <w:color w:val="0000FF"/>
          </w:rPr>
          <w:t>д</w:t>
        </w:r>
        <w:proofErr w:type="spellEnd"/>
        <w:r>
          <w:rPr>
            <w:rFonts w:ascii="Calibri" w:hAnsi="Calibri" w:cs="Calibri"/>
            <w:color w:val="0000FF"/>
          </w:rPr>
          <w:t>" пункта 4</w:t>
        </w:r>
      </w:hyperlink>
      <w:r>
        <w:rPr>
          <w:rFonts w:ascii="Calibri" w:hAnsi="Calibri" w:cs="Calibri"/>
        </w:rPr>
        <w:t xml:space="preserve"> настоящих Правил,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w:t>
      </w:r>
      <w:proofErr w:type="gramEnd"/>
      <w:r>
        <w:rPr>
          <w:rFonts w:ascii="Calibri" w:hAnsi="Calibri" w:cs="Calibri"/>
        </w:rPr>
        <w:t xml:space="preserve"> документа к кредитному договору, </w:t>
      </w:r>
      <w:proofErr w:type="gramStart"/>
      <w:r>
        <w:rPr>
          <w:rFonts w:ascii="Calibri" w:hAnsi="Calibri" w:cs="Calibri"/>
        </w:rPr>
        <w:t>связанных</w:t>
      </w:r>
      <w:proofErr w:type="gramEnd"/>
      <w:r>
        <w:rPr>
          <w:rFonts w:ascii="Calibri" w:hAnsi="Calibri" w:cs="Calibri"/>
        </w:rPr>
        <w:t xml:space="preserve"> с изменением размера платы за пользование кредитом (займом), - на дату составления соответствующего документа к кредитному договору;</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 поддержку научных и образовательных организаций в виде грантов в форме субсидий.</w:t>
      </w:r>
    </w:p>
    <w:p w:rsidR="005E0E6B" w:rsidRDefault="005E0E6B" w:rsidP="005E0E6B">
      <w:pPr>
        <w:autoSpaceDE w:val="0"/>
        <w:autoSpaceDN w:val="0"/>
        <w:adjustRightInd w:val="0"/>
        <w:spacing w:before="220" w:after="0" w:line="240" w:lineRule="auto"/>
        <w:ind w:firstLine="540"/>
        <w:jc w:val="both"/>
        <w:rPr>
          <w:rFonts w:ascii="Calibri" w:hAnsi="Calibri" w:cs="Calibri"/>
        </w:rPr>
      </w:pPr>
      <w:bookmarkStart w:id="5" w:name="Par68"/>
      <w:bookmarkEnd w:id="5"/>
      <w:r>
        <w:rPr>
          <w:rFonts w:ascii="Calibri" w:hAnsi="Calibri" w:cs="Calibri"/>
        </w:rPr>
        <w:t>7. Субсидии предоставляются при соблюдении следующих условий:</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2" w:history="1">
        <w:r>
          <w:rPr>
            <w:rFonts w:ascii="Calibri" w:hAnsi="Calibri" w:cs="Calibri"/>
            <w:color w:val="0000FF"/>
          </w:rPr>
          <w:t>пунктом 10</w:t>
        </w:r>
      </w:hyperlink>
      <w:r>
        <w:rPr>
          <w:rFonts w:ascii="Calibri" w:hAnsi="Calibri" w:cs="Calibri"/>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rPr>
          <w:rFonts w:ascii="Calibri" w:hAnsi="Calibri" w:cs="Calibri"/>
        </w:rPr>
        <w:t xml:space="preserve"> федерального бюджета бюджетам субъектов Российской Федерации" (далее - Правила формирования субсидий).</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8. Критериями отбора субъектов Российской Федерации для предоставления субсидии являются:</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а) наличие нормативных правовых актов субъекта Российской Федерации, устанавливающих порядок и условия предоставления из бюджета субъекта Российской Федерации средств на поддержку сельскохозяйственного производства, в целях софинансирования предоставления которых бюджету субъекта Российской Федерации предоставляется субсидия, требования, предъявляемые к получателям средств, размеры ставок, перечень документов, необходимых для получения указанных средств, и срок их рассмотрения, не превышающий 15 рабочих дней, а также порядок</w:t>
      </w:r>
      <w:proofErr w:type="gramEnd"/>
      <w:r>
        <w:rPr>
          <w:rFonts w:ascii="Calibri" w:hAnsi="Calibri" w:cs="Calibri"/>
        </w:rPr>
        <w:t xml:space="preserve"> распределения средств по мероприятиям, направленным на развитие агропромышленного комплекса, источником финансового обеспечения которых является субсидия;</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наличие согласованной с Министерством сельского хозяйства Российской Федерации региональной программы, направленной на развитие агропромышленного комплекса, в части, касающейся целевых индикаторов и показателей результативности использования субсидий.</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9. Распределение субсидий между субъектами Российской Федерации осуществляется на основании следующих показателей:</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а) численность условного маточного поголовья племенных животных в субъектах Российской Федерации, в которых имеются племенные стада сельскохозяйственных животных, зарегистрированные в государственном племенном регистре;</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б) численность маточного поголовья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25 тыс. голов;</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в)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на территориях субъектов Российской Федерации, отнесенных к районам Крайнего Севера и приравненным к ним местностям;</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г) численность поголовья маралов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поголовья маралов составляет не менее 10 тыс. голов;</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9 тыс. голов;</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е)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2 тыс. голов;</w:t>
      </w:r>
    </w:p>
    <w:p w:rsidR="005E0E6B" w:rsidRDefault="005E0E6B" w:rsidP="005E0E6B">
      <w:pPr>
        <w:autoSpaceDE w:val="0"/>
        <w:autoSpaceDN w:val="0"/>
        <w:adjustRightInd w:val="0"/>
        <w:spacing w:before="220" w:after="0" w:line="240" w:lineRule="auto"/>
        <w:ind w:firstLine="540"/>
        <w:jc w:val="both"/>
        <w:rPr>
          <w:rFonts w:ascii="Calibri" w:hAnsi="Calibri" w:cs="Calibri"/>
        </w:rPr>
      </w:pPr>
      <w:bookmarkStart w:id="6" w:name="Par82"/>
      <w:bookmarkEnd w:id="6"/>
      <w:r>
        <w:rPr>
          <w:rFonts w:ascii="Calibri" w:hAnsi="Calibri" w:cs="Calibri"/>
        </w:rPr>
        <w:lastRenderedPageBreak/>
        <w:t xml:space="preserve">ж) размер площадей, занятых сельскохозяйственными культурами, засеваемых семенами в целях сортосмены и </w:t>
      </w:r>
      <w:proofErr w:type="spellStart"/>
      <w:r>
        <w:rPr>
          <w:rFonts w:ascii="Calibri" w:hAnsi="Calibri" w:cs="Calibri"/>
        </w:rPr>
        <w:t>сортообновления</w:t>
      </w:r>
      <w:proofErr w:type="spellEnd"/>
      <w:r>
        <w:rPr>
          <w:rFonts w:ascii="Calibri" w:hAnsi="Calibri" w:cs="Calibri"/>
        </w:rPr>
        <w:t>, в соответствии с перечнем, определяемым Министерством сельского хозяйства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размер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размер площадей </w:t>
      </w:r>
      <w:proofErr w:type="spellStart"/>
      <w:r>
        <w:rPr>
          <w:rFonts w:ascii="Calibri" w:hAnsi="Calibri" w:cs="Calibri"/>
        </w:rPr>
        <w:t>низкопродуктивной</w:t>
      </w:r>
      <w:proofErr w:type="spellEnd"/>
      <w:r>
        <w:rPr>
          <w:rFonts w:ascii="Calibri" w:hAnsi="Calibri" w:cs="Calibri"/>
        </w:rPr>
        <w:t xml:space="preserve"> пашни (чистых паров), составляющих не менее 11 процентов общей площади пашни на территории субъекта Российской Федерации, отнесенной к районам Крайнего Севера и приравненным к ним местностям;</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к) размер площадей закладки многолетних плодовых и ягодных насаждений;</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л) размер площадей виноградников и виноградных питомников;</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м) количество крестьянских (фермерских) хозяйств, включая индивидуальных предпринимателей;</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количество сельскохозяйственных потребительских кооперативов;</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о)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п) остаток ссудной задолженности по кредитным договорам, заключенным малыми формами хозяйствования до 31 декабря 2016 г.;</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р</w:t>
      </w:r>
      <w:proofErr w:type="spellEnd"/>
      <w:r>
        <w:rPr>
          <w:rFonts w:ascii="Calibri" w:hAnsi="Calibri" w:cs="Calibri"/>
        </w:rPr>
        <w:t>) средняя стоимость валовой продукции растениеводства, животноводства и пищевой продукции;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с) размер планируемой площади закладки виноградников в году предоставления субсидии;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т) размер планируемой застрахованной посевной (посадочной) площади в общей посевной (посадочной) площади (в условных единицах);</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у) размер планируемого застрахованного поголовья сельскохозяйственных животных в общем поголовье сельскохозяйственных животных (в условных единицах).</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10.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соглашении при его заключении определяются приоритетные направления развития сельского хозяйства соответствующего субъекта Российской Федерации в соответствии с методикой, утверждаемой Министерством сельского хозяйства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соглашении предусматривается наличие обязательств субъекта Российской Федерации согласования с Министерством сельского хозяйства Российской Федерации перераспределения в течение текущего финансового года субсидии между мероприятиями, направленными на развитие агропромышленного комплекса, в случае изменения значений целевых показателей региональных программ.</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11. Размер субсидии, предоставляемой бюджету i-го субъекта Российской Федерации на содействие достижению целевых показателей региональных программ (</w:t>
      </w:r>
      <w:proofErr w:type="spellStart"/>
      <w:r>
        <w:rPr>
          <w:rFonts w:ascii="Calibri" w:hAnsi="Calibri" w:cs="Calibri"/>
        </w:rPr>
        <w:t>W</w:t>
      </w:r>
      <w:r>
        <w:rPr>
          <w:rFonts w:ascii="Calibri" w:hAnsi="Calibri" w:cs="Calibri"/>
          <w:vertAlign w:val="subscript"/>
        </w:rPr>
        <w:t>i</w:t>
      </w:r>
      <w:proofErr w:type="spellEnd"/>
      <w:r>
        <w:rPr>
          <w:rFonts w:ascii="Calibri" w:hAnsi="Calibri" w:cs="Calibri"/>
        </w:rPr>
        <w:t>), определяется по формуле:</w:t>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jc w:val="center"/>
        <w:rPr>
          <w:rFonts w:ascii="Calibri" w:hAnsi="Calibri" w:cs="Calibri"/>
        </w:rPr>
      </w:pPr>
      <w:r>
        <w:rPr>
          <w:rFonts w:ascii="Calibri" w:hAnsi="Calibri" w:cs="Calibri"/>
          <w:noProof/>
          <w:position w:val="-83"/>
          <w:lang w:eastAsia="ru-RU"/>
        </w:rPr>
        <w:lastRenderedPageBreak/>
        <w:drawing>
          <wp:inline distT="0" distB="0" distL="0" distR="0">
            <wp:extent cx="4038600" cy="1196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038600" cy="1196340"/>
                    </a:xfrm>
                    <a:prstGeom prst="rect">
                      <a:avLst/>
                    </a:prstGeom>
                    <a:noFill/>
                    <a:ln w="9525">
                      <a:noFill/>
                      <a:miter lim="800000"/>
                      <a:headEnd/>
                      <a:tailEnd/>
                    </a:ln>
                  </pic:spPr>
                </pic:pic>
              </a:graphicData>
            </a:graphic>
          </wp:inline>
        </w:drawing>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W - объем бюджетных ассигнований, предусмотренных в федеральном бюджете на соответствующий финансовый год на предоставление субсидии на поддержку достижения целевых показателей региональных программ;</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 доля i-го субъекта Российской Федерации в валовом объеме продукции растениеводства, животноводства и пищевой продукции;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P</w:t>
      </w:r>
      <w:r>
        <w:rPr>
          <w:rFonts w:ascii="Calibri" w:hAnsi="Calibri" w:cs="Calibri"/>
          <w:vertAlign w:val="subscript"/>
        </w:rPr>
        <w:t>i</w:t>
      </w:r>
      <w:proofErr w:type="spellEnd"/>
      <w:r>
        <w:rPr>
          <w:rFonts w:ascii="Calibri" w:hAnsi="Calibri" w:cs="Calibri"/>
        </w:rPr>
        <w:t xml:space="preserve"> - доля i-го субъекта Российской Федерации в общей численности и приросте поголовья сельскохозяйственных животных;</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доля i-го субъекта Российской Федерации в общем размере площадей, занятых сельскохозяйственными культурами;</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K</w:t>
      </w:r>
      <w:r>
        <w:rPr>
          <w:rFonts w:ascii="Calibri" w:hAnsi="Calibri" w:cs="Calibri"/>
          <w:vertAlign w:val="subscript"/>
        </w:rPr>
        <w:t>i</w:t>
      </w:r>
      <w:proofErr w:type="spellEnd"/>
      <w:r>
        <w:rPr>
          <w:rFonts w:ascii="Calibri" w:hAnsi="Calibri" w:cs="Calibri"/>
        </w:rPr>
        <w:t xml:space="preserve"> - доля i-го субъекта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общем объеме произведенной крестьянскими (фермерскими) хозяйствами, включая индивидуальных предпринимателей, продукции, а также в общем остатке ссудной задолженности по кредитным договорам, заключенным малыми формами хозяйствования;</w:t>
      </w:r>
    </w:p>
    <w:p w:rsidR="005E0E6B" w:rsidRDefault="005E0E6B" w:rsidP="005E0E6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Y</w:t>
      </w:r>
      <w:r>
        <w:rPr>
          <w:rFonts w:ascii="Calibri" w:hAnsi="Calibri" w:cs="Calibri"/>
          <w:vertAlign w:val="subscript"/>
        </w:rPr>
        <w:t>i</w:t>
      </w:r>
      <w:proofErr w:type="spellEnd"/>
      <w:r>
        <w:rPr>
          <w:rFonts w:ascii="Calibri" w:hAnsi="Calibri" w:cs="Calibri"/>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14" w:history="1">
        <w:r>
          <w:rPr>
            <w:rFonts w:ascii="Calibri" w:hAnsi="Calibri" w:cs="Calibri"/>
            <w:color w:val="0000FF"/>
          </w:rPr>
          <w:t>пунктом 13</w:t>
        </w:r>
      </w:hyperlink>
      <w:r>
        <w:rPr>
          <w:rFonts w:ascii="Calibri" w:hAnsi="Calibri" w:cs="Calibri"/>
        </w:rPr>
        <w:t xml:space="preserve"> Правил формирования субсидий;</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n</w:t>
      </w:r>
      <w:proofErr w:type="spellEnd"/>
      <w:r>
        <w:rPr>
          <w:rFonts w:ascii="Calibri" w:hAnsi="Calibri" w:cs="Calibri"/>
        </w:rPr>
        <w:t xml:space="preserve"> - количество субъектов Российской Федерации, отвечающих условиям, указанным в </w:t>
      </w:r>
      <w:hyperlink w:anchor="Par68" w:history="1">
        <w:r>
          <w:rPr>
            <w:rFonts w:ascii="Calibri" w:hAnsi="Calibri" w:cs="Calibri"/>
            <w:color w:val="0000FF"/>
          </w:rPr>
          <w:t>пункте 7</w:t>
        </w:r>
      </w:hyperlink>
      <w:r>
        <w:rPr>
          <w:rFonts w:ascii="Calibri" w:hAnsi="Calibri" w:cs="Calibri"/>
        </w:rPr>
        <w:t xml:space="preserve"> настоящих Правил;</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Z</w:t>
      </w:r>
      <w:r>
        <w:rPr>
          <w:rFonts w:ascii="Calibri" w:hAnsi="Calibri" w:cs="Calibri"/>
          <w:vertAlign w:val="subscript"/>
        </w:rPr>
        <w:t>i</w:t>
      </w:r>
      <w:proofErr w:type="spellEnd"/>
      <w:r>
        <w:rPr>
          <w:rFonts w:ascii="Calibri" w:hAnsi="Calibri" w:cs="Calibri"/>
        </w:rPr>
        <w:t xml:space="preserve"> - доля планируемой площади закладки виноградников в году предоставления субсидии в i-м субъекте Российской Федерации в общем размере планируемой площади закладки виноградников в году предоставления субсидии в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proofErr w:type="gramStart"/>
      <w:r>
        <w:rPr>
          <w:rFonts w:ascii="Calibri" w:hAnsi="Calibri" w:cs="Calibri"/>
        </w:rPr>
        <w:t>X</w:t>
      </w:r>
      <w:r>
        <w:rPr>
          <w:rFonts w:ascii="Calibri" w:hAnsi="Calibri" w:cs="Calibri"/>
          <w:vertAlign w:val="subscript"/>
        </w:rPr>
        <w:t>i</w:t>
      </w:r>
      <w:proofErr w:type="spellEnd"/>
      <w:r>
        <w:rPr>
          <w:rFonts w:ascii="Calibri" w:hAnsi="Calibri" w:cs="Calibri"/>
        </w:rPr>
        <w:t xml:space="preserve"> - доля размера планируемой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i-м субъекте Российской Федерации в общей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Российской Федерации.</w:t>
      </w:r>
      <w:proofErr w:type="gramEnd"/>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Доля субсидии, рассчитанная бюджету i-го субъекта Российской Федерации на очередной финансовый год в соответствии с </w:t>
      </w:r>
      <w:hyperlink w:anchor="Par114" w:history="1">
        <w:r>
          <w:rPr>
            <w:rFonts w:ascii="Calibri" w:hAnsi="Calibri" w:cs="Calibri"/>
            <w:color w:val="0000FF"/>
          </w:rPr>
          <w:t>пунктами 12</w:t>
        </w:r>
      </w:hyperlink>
      <w:r>
        <w:rPr>
          <w:rFonts w:ascii="Calibri" w:hAnsi="Calibri" w:cs="Calibri"/>
        </w:rPr>
        <w:t xml:space="preserve"> - </w:t>
      </w:r>
      <w:hyperlink w:anchor="Par194" w:history="1">
        <w:r>
          <w:rPr>
            <w:rFonts w:ascii="Calibri" w:hAnsi="Calibri" w:cs="Calibri"/>
            <w:color w:val="0000FF"/>
          </w:rPr>
          <w:t>25</w:t>
        </w:r>
      </w:hyperlink>
      <w:r>
        <w:rPr>
          <w:rFonts w:ascii="Calibri" w:hAnsi="Calibri" w:cs="Calibri"/>
        </w:rPr>
        <w:t xml:space="preserve"> настоящих Правил, в общем размере субсидии не может отличаться от средней доли субсидии в общем размере субсидии, предоставленной бюджету i-го субъекта Российской Федерации за 3 года, предшествующие году предоставления субсидии, более чем на 15 процентов.</w:t>
      </w:r>
      <w:proofErr w:type="gramEnd"/>
    </w:p>
    <w:p w:rsidR="005E0E6B" w:rsidRDefault="005E0E6B" w:rsidP="005E0E6B">
      <w:pPr>
        <w:autoSpaceDE w:val="0"/>
        <w:autoSpaceDN w:val="0"/>
        <w:adjustRightInd w:val="0"/>
        <w:spacing w:before="220" w:after="0" w:line="240" w:lineRule="auto"/>
        <w:ind w:firstLine="540"/>
        <w:jc w:val="both"/>
        <w:rPr>
          <w:rFonts w:ascii="Calibri" w:hAnsi="Calibri" w:cs="Calibri"/>
        </w:rPr>
      </w:pPr>
      <w:bookmarkStart w:id="7" w:name="Par114"/>
      <w:bookmarkEnd w:id="7"/>
      <w:r>
        <w:rPr>
          <w:rFonts w:ascii="Calibri" w:hAnsi="Calibri" w:cs="Calibri"/>
        </w:rPr>
        <w:t>12. Доля i-го субъекта Российской Федерации в валовом объеме продукции растениеводства, животноводства и пищевой продукции (</w:t>
      </w:r>
      <w:proofErr w:type="spellStart"/>
      <w:r>
        <w:rPr>
          <w:rFonts w:ascii="Calibri" w:hAnsi="Calibri" w:cs="Calibri"/>
        </w:rPr>
        <w:t>V</w:t>
      </w:r>
      <w:r>
        <w:rPr>
          <w:rFonts w:ascii="Calibri" w:hAnsi="Calibri" w:cs="Calibri"/>
          <w:vertAlign w:val="subscript"/>
        </w:rPr>
        <w:t>i</w:t>
      </w:r>
      <w:proofErr w:type="spellEnd"/>
      <w:r>
        <w:rPr>
          <w:rFonts w:ascii="Calibri" w:hAnsi="Calibri" w:cs="Calibri"/>
        </w:rPr>
        <w:t>) определяется по формуле:</w:t>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jc w:val="center"/>
        <w:rPr>
          <w:rFonts w:ascii="Calibri" w:hAnsi="Calibri" w:cs="Calibri"/>
        </w:rPr>
      </w:pPr>
      <w:r>
        <w:rPr>
          <w:rFonts w:ascii="Calibri" w:hAnsi="Calibri" w:cs="Calibri"/>
          <w:noProof/>
          <w:position w:val="-13"/>
          <w:lang w:eastAsia="ru-RU"/>
        </w:rPr>
        <w:drawing>
          <wp:inline distT="0" distB="0" distL="0" distR="0">
            <wp:extent cx="19050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905000" cy="304800"/>
                    </a:xfrm>
                    <a:prstGeom prst="rect">
                      <a:avLst/>
                    </a:prstGeom>
                    <a:noFill/>
                    <a:ln w="9525">
                      <a:noFill/>
                      <a:miter lim="800000"/>
                      <a:headEnd/>
                      <a:tailEnd/>
                    </a:ln>
                  </pic:spPr>
                </pic:pic>
              </a:graphicData>
            </a:graphic>
          </wp:inline>
        </w:drawing>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vertAlign w:val="subscript"/>
        </w:rPr>
        <w:t>ржi</w:t>
      </w:r>
      <w:proofErr w:type="spellEnd"/>
      <w:r>
        <w:rPr>
          <w:rFonts w:ascii="Calibri" w:hAnsi="Calibri" w:cs="Calibri"/>
        </w:rPr>
        <w:t xml:space="preserve"> - средняя стоимость валовой продукции растениеводства, животноводства и пищевой продукции, произведенной в i-м субъекте Российской Федерации за 3 года, предшествующие текущему финансовому году;</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k</w:t>
      </w:r>
      <w:proofErr w:type="spellEnd"/>
      <w:r>
        <w:rPr>
          <w:rFonts w:ascii="Calibri" w:hAnsi="Calibri" w:cs="Calibri"/>
        </w:rPr>
        <w:t xml:space="preserve"> - коэффициент увеличения показателя i-го субъекта Российской Федерации. </w:t>
      </w:r>
      <w:proofErr w:type="gramStart"/>
      <w:r>
        <w:rPr>
          <w:rFonts w:ascii="Calibri" w:hAnsi="Calibri" w:cs="Calibri"/>
        </w:rPr>
        <w:t>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w:t>
      </w:r>
      <w:proofErr w:type="gramEnd"/>
      <w:r>
        <w:rPr>
          <w:rFonts w:ascii="Calibri" w:hAnsi="Calibri" w:cs="Calibri"/>
        </w:rPr>
        <w:t xml:space="preserve"> коэффициента равно 1,2, для других субъектов Российской Федерации - 1.</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13. Доля i-го субъекта Российской Федерации в общей численности и приросте поголовья сельскохозяйственных животных (</w:t>
      </w:r>
      <w:proofErr w:type="spellStart"/>
      <w:r>
        <w:rPr>
          <w:rFonts w:ascii="Calibri" w:hAnsi="Calibri" w:cs="Calibri"/>
        </w:rPr>
        <w:t>P</w:t>
      </w:r>
      <w:r>
        <w:rPr>
          <w:rFonts w:ascii="Calibri" w:hAnsi="Calibri" w:cs="Calibri"/>
          <w:vertAlign w:val="subscript"/>
        </w:rPr>
        <w:t>i</w:t>
      </w:r>
      <w:proofErr w:type="spellEnd"/>
      <w:r>
        <w:rPr>
          <w:rFonts w:ascii="Calibri" w:hAnsi="Calibri" w:cs="Calibri"/>
        </w:rPr>
        <w:t>) определяется по формуле:</w:t>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jc w:val="center"/>
        <w:rPr>
          <w:rFonts w:ascii="Calibri" w:hAnsi="Calibri" w:cs="Calibri"/>
        </w:rPr>
      </w:pPr>
      <w:r>
        <w:rPr>
          <w:rFonts w:ascii="Calibri" w:hAnsi="Calibri" w:cs="Calibri"/>
          <w:noProof/>
          <w:position w:val="-30"/>
          <w:lang w:eastAsia="ru-RU"/>
        </w:rPr>
        <w:drawing>
          <wp:inline distT="0" distB="0" distL="0" distR="0">
            <wp:extent cx="306324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063240" cy="533400"/>
                    </a:xfrm>
                    <a:prstGeom prst="rect">
                      <a:avLst/>
                    </a:prstGeom>
                    <a:noFill/>
                    <a:ln w="9525">
                      <a:noFill/>
                      <a:miter lim="800000"/>
                      <a:headEnd/>
                      <a:tailEnd/>
                    </a:ln>
                  </pic:spPr>
                </pic:pic>
              </a:graphicData>
            </a:graphic>
          </wp:inline>
        </w:drawing>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D</w:t>
      </w:r>
      <w:r>
        <w:rPr>
          <w:rFonts w:ascii="Calibri" w:hAnsi="Calibri" w:cs="Calibri"/>
          <w:vertAlign w:val="subscript"/>
        </w:rPr>
        <w:t>3i</w:t>
      </w:r>
      <w:r>
        <w:rPr>
          <w:rFonts w:ascii="Calibri" w:hAnsi="Calibri" w:cs="Calibri"/>
        </w:rPr>
        <w:t xml:space="preserve"> - доля численности условного маточного племенного поголовья сельскохозяйственных животных в i-м субъекте Российской Федерации в общей численности условного маточного племенного поголовья сельскохозяйственных животных в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D</w:t>
      </w:r>
      <w:r>
        <w:rPr>
          <w:rFonts w:ascii="Calibri" w:hAnsi="Calibri" w:cs="Calibri"/>
          <w:vertAlign w:val="subscript"/>
        </w:rPr>
        <w:t>4i</w:t>
      </w:r>
      <w:r>
        <w:rPr>
          <w:rFonts w:ascii="Calibri" w:hAnsi="Calibri" w:cs="Calibri"/>
        </w:rPr>
        <w:t xml:space="preserve"> - доля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w:t>
      </w:r>
      <w:proofErr w:type="gramEnd"/>
      <w:r>
        <w:rPr>
          <w:rFonts w:ascii="Calibri" w:hAnsi="Calibri" w:cs="Calibri"/>
        </w:rPr>
        <w:t xml:space="preserve"> </w:t>
      </w:r>
      <w:proofErr w:type="gramStart"/>
      <w:r>
        <w:rPr>
          <w:rFonts w:ascii="Calibri" w:hAnsi="Calibri" w:cs="Calibri"/>
        </w:rPr>
        <w:t>организациях</w:t>
      </w:r>
      <w:proofErr w:type="gramEnd"/>
      <w:r>
        <w:rPr>
          <w:rFonts w:ascii="Calibri" w:hAnsi="Calibri" w:cs="Calibri"/>
        </w:rPr>
        <w:t>, крестьянских (фермерских) хозяйствах, включая индивидуальных предпринимателей, в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D</w:t>
      </w:r>
      <w:r>
        <w:rPr>
          <w:rFonts w:ascii="Calibri" w:hAnsi="Calibri" w:cs="Calibri"/>
          <w:vertAlign w:val="subscript"/>
        </w:rPr>
        <w:t>5i</w:t>
      </w:r>
      <w:r>
        <w:rPr>
          <w:rFonts w:ascii="Calibri" w:hAnsi="Calibri" w:cs="Calibri"/>
        </w:rPr>
        <w:t xml:space="preserve"> - доля </w:t>
      </w:r>
      <w:proofErr w:type="gramStart"/>
      <w:r>
        <w:rPr>
          <w:rFonts w:ascii="Calibri" w:hAnsi="Calibri" w:cs="Calibri"/>
        </w:rPr>
        <w:t>прироста численности товарного поголовья коров специализированных мясных пород</w:t>
      </w:r>
      <w:proofErr w:type="gramEnd"/>
      <w:r>
        <w:rPr>
          <w:rFonts w:ascii="Calibri" w:hAnsi="Calibri" w:cs="Calibri"/>
        </w:rPr>
        <w:t xml:space="preserve">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14. Доля численности условного маточного племенного поголовья сельскохозяйственных животных в i-м субъекте Российской Федерации в общей численности условного маточного племенного поголовья сельскохозяйственных животных в Российской Федерации (D</w:t>
      </w:r>
      <w:r>
        <w:rPr>
          <w:rFonts w:ascii="Calibri" w:hAnsi="Calibri" w:cs="Calibri"/>
          <w:vertAlign w:val="subscript"/>
        </w:rPr>
        <w:t>3i</w:t>
      </w:r>
      <w:r>
        <w:rPr>
          <w:rFonts w:ascii="Calibri" w:hAnsi="Calibri" w:cs="Calibri"/>
        </w:rPr>
        <w:t>) определяется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jc w:val="center"/>
        <w:rPr>
          <w:rFonts w:ascii="Calibri" w:hAnsi="Calibri" w:cs="Calibri"/>
        </w:rPr>
      </w:pPr>
      <w:r>
        <w:rPr>
          <w:rFonts w:ascii="Calibri" w:hAnsi="Calibri" w:cs="Calibri"/>
          <w:noProof/>
          <w:position w:val="-10"/>
          <w:lang w:eastAsia="ru-RU"/>
        </w:rPr>
        <w:lastRenderedPageBreak/>
        <w:drawing>
          <wp:inline distT="0" distB="0" distL="0" distR="0">
            <wp:extent cx="2095500" cy="2819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095500" cy="281940"/>
                    </a:xfrm>
                    <a:prstGeom prst="rect">
                      <a:avLst/>
                    </a:prstGeom>
                    <a:noFill/>
                    <a:ln w="9525">
                      <a:noFill/>
                      <a:miter lim="800000"/>
                      <a:headEnd/>
                      <a:tailEnd/>
                    </a:ln>
                  </pic:spPr>
                </pic:pic>
              </a:graphicData>
            </a:graphic>
          </wp:inline>
        </w:drawing>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proofErr w:type="spellStart"/>
      <w:proofErr w:type="gramStart"/>
      <w:r>
        <w:rPr>
          <w:rFonts w:ascii="Calibri" w:hAnsi="Calibri" w:cs="Calibri"/>
        </w:rPr>
        <w:t>P</w:t>
      </w:r>
      <w:proofErr w:type="gramEnd"/>
      <w:r>
        <w:rPr>
          <w:rFonts w:ascii="Calibri" w:hAnsi="Calibri" w:cs="Calibri"/>
          <w:vertAlign w:val="subscript"/>
        </w:rPr>
        <w:t>племi</w:t>
      </w:r>
      <w:proofErr w:type="spellEnd"/>
      <w:r>
        <w:rPr>
          <w:rFonts w:ascii="Calibri" w:hAnsi="Calibri" w:cs="Calibri"/>
        </w:rPr>
        <w:t xml:space="preserve"> - численность условного маточного племенного поголовья сельскохозяйственных животных в i-м субъекте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Доля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w:t>
      </w:r>
      <w:proofErr w:type="gramEnd"/>
      <w:r>
        <w:rPr>
          <w:rFonts w:ascii="Calibri" w:hAnsi="Calibri" w:cs="Calibri"/>
        </w:rPr>
        <w:t xml:space="preserve">, </w:t>
      </w:r>
      <w:proofErr w:type="gramStart"/>
      <w:r>
        <w:rPr>
          <w:rFonts w:ascii="Calibri" w:hAnsi="Calibri" w:cs="Calibri"/>
        </w:rPr>
        <w:t>крестьянских (фермерских) хозяйствах, включая индивидуальных предпринимателей, в Российской Федерации (D</w:t>
      </w:r>
      <w:r>
        <w:rPr>
          <w:rFonts w:ascii="Calibri" w:hAnsi="Calibri" w:cs="Calibri"/>
          <w:vertAlign w:val="subscript"/>
        </w:rPr>
        <w:t>4i</w:t>
      </w:r>
      <w:r>
        <w:rPr>
          <w:rFonts w:ascii="Calibri" w:hAnsi="Calibri" w:cs="Calibri"/>
        </w:rPr>
        <w:t>) определяется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roofErr w:type="gramEnd"/>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jc w:val="center"/>
        <w:rPr>
          <w:rFonts w:ascii="Calibri" w:hAnsi="Calibri" w:cs="Calibri"/>
        </w:rPr>
      </w:pPr>
      <w:r>
        <w:rPr>
          <w:rFonts w:ascii="Calibri" w:hAnsi="Calibri" w:cs="Calibri"/>
          <w:noProof/>
          <w:position w:val="-10"/>
          <w:lang w:eastAsia="ru-RU"/>
        </w:rPr>
        <w:drawing>
          <wp:inline distT="0" distB="0" distL="0" distR="0">
            <wp:extent cx="2095500" cy="2819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2095500" cy="281940"/>
                    </a:xfrm>
                    <a:prstGeom prst="rect">
                      <a:avLst/>
                    </a:prstGeom>
                    <a:noFill/>
                    <a:ln w="9525">
                      <a:noFill/>
                      <a:miter lim="800000"/>
                      <a:headEnd/>
                      <a:tailEnd/>
                    </a:ln>
                  </pic:spPr>
                </pic:pic>
              </a:graphicData>
            </a:graphic>
          </wp:inline>
        </w:drawing>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proofErr w:type="spellStart"/>
      <w:proofErr w:type="gramStart"/>
      <w:r>
        <w:rPr>
          <w:rFonts w:ascii="Calibri" w:hAnsi="Calibri" w:cs="Calibri"/>
        </w:rPr>
        <w:t>P</w:t>
      </w:r>
      <w:proofErr w:type="gramEnd"/>
      <w:r>
        <w:rPr>
          <w:rFonts w:ascii="Calibri" w:hAnsi="Calibri" w:cs="Calibri"/>
          <w:vertAlign w:val="subscript"/>
        </w:rPr>
        <w:t>окомi</w:t>
      </w:r>
      <w:proofErr w:type="spellEnd"/>
      <w:r>
        <w:rPr>
          <w:rFonts w:ascii="Calibri" w:hAnsi="Calibri" w:cs="Calibri"/>
        </w:rPr>
        <w:t xml:space="preserve"> - численность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 (D</w:t>
      </w:r>
      <w:r>
        <w:rPr>
          <w:rFonts w:ascii="Calibri" w:hAnsi="Calibri" w:cs="Calibri"/>
          <w:vertAlign w:val="subscript"/>
        </w:rPr>
        <w:t>5i</w:t>
      </w:r>
      <w:r>
        <w:rPr>
          <w:rFonts w:ascii="Calibri" w:hAnsi="Calibri" w:cs="Calibri"/>
        </w:rPr>
        <w:t>) определяется на основании данных, представленных уполномоченным органом за отчетный финансовый год по форме, утвержденной</w:t>
      </w:r>
      <w:proofErr w:type="gramEnd"/>
      <w:r>
        <w:rPr>
          <w:rFonts w:ascii="Calibri" w:hAnsi="Calibri" w:cs="Calibri"/>
        </w:rPr>
        <w:t xml:space="preserve"> Министерством сельского хозяйства Российской Федерации, по формуле:</w:t>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jc w:val="center"/>
        <w:rPr>
          <w:rFonts w:ascii="Calibri" w:hAnsi="Calibri" w:cs="Calibri"/>
        </w:rPr>
      </w:pPr>
      <w:r>
        <w:rPr>
          <w:rFonts w:ascii="Calibri" w:hAnsi="Calibri" w:cs="Calibri"/>
          <w:noProof/>
          <w:position w:val="-13"/>
          <w:lang w:eastAsia="ru-RU"/>
        </w:rPr>
        <w:drawing>
          <wp:inline distT="0" distB="0" distL="0" distR="0">
            <wp:extent cx="197358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1973580" cy="304800"/>
                    </a:xfrm>
                    <a:prstGeom prst="rect">
                      <a:avLst/>
                    </a:prstGeom>
                    <a:noFill/>
                    <a:ln w="9525">
                      <a:noFill/>
                      <a:miter lim="800000"/>
                      <a:headEnd/>
                      <a:tailEnd/>
                    </a:ln>
                  </pic:spPr>
                </pic:pic>
              </a:graphicData>
            </a:graphic>
          </wp:inline>
        </w:drawing>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proofErr w:type="spellStart"/>
      <w:proofErr w:type="gramStart"/>
      <w:r>
        <w:rPr>
          <w:rFonts w:ascii="Calibri" w:hAnsi="Calibri" w:cs="Calibri"/>
        </w:rPr>
        <w:t>P</w:t>
      </w:r>
      <w:proofErr w:type="gramEnd"/>
      <w:r>
        <w:rPr>
          <w:rFonts w:ascii="Calibri" w:hAnsi="Calibri" w:cs="Calibri"/>
          <w:vertAlign w:val="subscript"/>
        </w:rPr>
        <w:t>корi</w:t>
      </w:r>
      <w:proofErr w:type="spellEnd"/>
      <w:r>
        <w:rPr>
          <w:rFonts w:ascii="Calibri" w:hAnsi="Calibri" w:cs="Calibri"/>
        </w:rPr>
        <w:t xml:space="preserve"> -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17. Доля i-го субъекта Российской Федерации в общем размере площадей, занятых сельскохозяйственными культурами (</w:t>
      </w:r>
      <w:proofErr w:type="spellStart"/>
      <w:r>
        <w:rPr>
          <w:rFonts w:ascii="Calibri" w:hAnsi="Calibri" w:cs="Calibri"/>
        </w:rPr>
        <w:t>S</w:t>
      </w:r>
      <w:r>
        <w:rPr>
          <w:rFonts w:ascii="Calibri" w:hAnsi="Calibri" w:cs="Calibri"/>
          <w:vertAlign w:val="subscript"/>
        </w:rPr>
        <w:t>i</w:t>
      </w:r>
      <w:proofErr w:type="spellEnd"/>
      <w:r>
        <w:rPr>
          <w:rFonts w:ascii="Calibri" w:hAnsi="Calibri" w:cs="Calibri"/>
        </w:rPr>
        <w:t>), определяется по формуле:</w:t>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jc w:val="center"/>
        <w:rPr>
          <w:rFonts w:ascii="Calibri" w:hAnsi="Calibri" w:cs="Calibri"/>
        </w:rPr>
      </w:pPr>
      <w:r>
        <w:rPr>
          <w:rFonts w:ascii="Calibri" w:hAnsi="Calibri" w:cs="Calibri"/>
          <w:noProof/>
          <w:position w:val="-30"/>
          <w:lang w:eastAsia="ru-RU"/>
        </w:rPr>
        <w:drawing>
          <wp:inline distT="0" distB="0" distL="0" distR="0">
            <wp:extent cx="3985260" cy="533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3985260" cy="533400"/>
                    </a:xfrm>
                    <a:prstGeom prst="rect">
                      <a:avLst/>
                    </a:prstGeom>
                    <a:noFill/>
                    <a:ln w="9525">
                      <a:noFill/>
                      <a:miter lim="800000"/>
                      <a:headEnd/>
                      <a:tailEnd/>
                    </a:ln>
                  </pic:spPr>
                </pic:pic>
              </a:graphicData>
            </a:graphic>
          </wp:inline>
        </w:drawing>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D</w:t>
      </w:r>
      <w:r>
        <w:rPr>
          <w:rFonts w:ascii="Calibri" w:hAnsi="Calibri" w:cs="Calibri"/>
          <w:vertAlign w:val="subscript"/>
        </w:rPr>
        <w:t>6i</w:t>
      </w:r>
      <w:r>
        <w:rPr>
          <w:rFonts w:ascii="Calibri" w:hAnsi="Calibri" w:cs="Calibri"/>
        </w:rPr>
        <w:t xml:space="preserve"> - доля площади, засеваемой элитными семенами в i-м субъекте Российской Федерации, в общей площади, засеваемой элитными семенами в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D</w:t>
      </w:r>
      <w:r>
        <w:rPr>
          <w:rFonts w:ascii="Calibri" w:hAnsi="Calibri" w:cs="Calibri"/>
          <w:vertAlign w:val="subscript"/>
        </w:rPr>
        <w:t>7i</w:t>
      </w:r>
      <w:r>
        <w:rPr>
          <w:rFonts w:ascii="Calibri" w:hAnsi="Calibri" w:cs="Calibri"/>
        </w:rPr>
        <w:t xml:space="preserve"> - доля площади </w:t>
      </w:r>
      <w:proofErr w:type="spellStart"/>
      <w:r>
        <w:rPr>
          <w:rFonts w:ascii="Calibri" w:hAnsi="Calibri" w:cs="Calibri"/>
        </w:rPr>
        <w:t>низкопродуктивной</w:t>
      </w:r>
      <w:proofErr w:type="spellEnd"/>
      <w:r>
        <w:rPr>
          <w:rFonts w:ascii="Calibri" w:hAnsi="Calibri" w:cs="Calibri"/>
        </w:rPr>
        <w:t xml:space="preserve"> пашни (чистых паров) и посевной площади, занятой кормовыми культурами, в районах Крайнего Севера и приравненных к ним местностях в i-м субъекте Российской Федерации в общей площади </w:t>
      </w:r>
      <w:proofErr w:type="spellStart"/>
      <w:r>
        <w:rPr>
          <w:rFonts w:ascii="Calibri" w:hAnsi="Calibri" w:cs="Calibri"/>
        </w:rPr>
        <w:t>низкопродуктивной</w:t>
      </w:r>
      <w:proofErr w:type="spellEnd"/>
      <w:r>
        <w:rPr>
          <w:rFonts w:ascii="Calibri" w:hAnsi="Calibri" w:cs="Calibri"/>
        </w:rPr>
        <w:t xml:space="preserve"> пашни (чистых паров) и посевной площади, занятой кормовыми культурами, в районах Крайнего Севера и приравненных к ним местностях в Российской Федерации;</w:t>
      </w:r>
      <w:proofErr w:type="gramEnd"/>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D</w:t>
      </w:r>
      <w:r>
        <w:rPr>
          <w:rFonts w:ascii="Calibri" w:hAnsi="Calibri" w:cs="Calibri"/>
          <w:vertAlign w:val="subscript"/>
        </w:rPr>
        <w:t>8i</w:t>
      </w:r>
      <w:r>
        <w:rPr>
          <w:rFonts w:ascii="Calibri" w:hAnsi="Calibri" w:cs="Calibri"/>
        </w:rPr>
        <w:t xml:space="preserve"> - доля площади закладки многолетних насаждений в i-м субъекте Российской Федерации в общей площади закладки многолетних насаждений в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D</w:t>
      </w:r>
      <w:r>
        <w:rPr>
          <w:rFonts w:ascii="Calibri" w:hAnsi="Calibri" w:cs="Calibri"/>
          <w:vertAlign w:val="subscript"/>
        </w:rPr>
        <w:t>9i</w:t>
      </w:r>
      <w:r>
        <w:rPr>
          <w:rFonts w:ascii="Calibri" w:hAnsi="Calibri" w:cs="Calibri"/>
        </w:rPr>
        <w:t xml:space="preserve"> - доля площади виноградников в i-м субъекте Российской Федерации в общей площади виноградников в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18. Доля площади, засеваемой элитными семенами в i-м субъекте Российской Федерации, в общей площади, засеваемой элитными семенами в Российской Федерации (D</w:t>
      </w:r>
      <w:r>
        <w:rPr>
          <w:rFonts w:ascii="Calibri" w:hAnsi="Calibri" w:cs="Calibri"/>
          <w:vertAlign w:val="subscript"/>
        </w:rPr>
        <w:t>6i</w:t>
      </w:r>
      <w:r>
        <w:rPr>
          <w:rFonts w:ascii="Calibri" w:hAnsi="Calibri" w:cs="Calibri"/>
        </w:rPr>
        <w:t>), определяется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jc w:val="center"/>
        <w:rPr>
          <w:rFonts w:ascii="Calibri" w:hAnsi="Calibri" w:cs="Calibri"/>
        </w:rPr>
      </w:pPr>
      <w:r>
        <w:rPr>
          <w:rFonts w:ascii="Calibri" w:hAnsi="Calibri" w:cs="Calibri"/>
          <w:noProof/>
          <w:position w:val="-10"/>
          <w:lang w:eastAsia="ru-RU"/>
        </w:rPr>
        <w:drawing>
          <wp:inline distT="0" distB="0" distL="0" distR="0">
            <wp:extent cx="1866900" cy="2819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1866900" cy="281940"/>
                    </a:xfrm>
                    <a:prstGeom prst="rect">
                      <a:avLst/>
                    </a:prstGeom>
                    <a:noFill/>
                    <a:ln w="9525">
                      <a:noFill/>
                      <a:miter lim="800000"/>
                      <a:headEnd/>
                      <a:tailEnd/>
                    </a:ln>
                  </pic:spPr>
                </pic:pic>
              </a:graphicData>
            </a:graphic>
          </wp:inline>
        </w:drawing>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proofErr w:type="spellStart"/>
      <w:proofErr w:type="gramStart"/>
      <w:r>
        <w:rPr>
          <w:rFonts w:ascii="Calibri" w:hAnsi="Calibri" w:cs="Calibri"/>
        </w:rPr>
        <w:t>S</w:t>
      </w:r>
      <w:proofErr w:type="gramEnd"/>
      <w:r>
        <w:rPr>
          <w:rFonts w:ascii="Calibri" w:hAnsi="Calibri" w:cs="Calibri"/>
          <w:vertAlign w:val="subscript"/>
        </w:rPr>
        <w:t>элi</w:t>
      </w:r>
      <w:proofErr w:type="spellEnd"/>
      <w:r>
        <w:rPr>
          <w:rFonts w:ascii="Calibri" w:hAnsi="Calibri" w:cs="Calibri"/>
        </w:rPr>
        <w:t xml:space="preserve"> - площадь, засеваемая элитными семенами в соответствии с перечнем культур, указанным в </w:t>
      </w:r>
      <w:hyperlink w:anchor="Par82" w:history="1">
        <w:r>
          <w:rPr>
            <w:rFonts w:ascii="Calibri" w:hAnsi="Calibri" w:cs="Calibri"/>
            <w:color w:val="0000FF"/>
          </w:rPr>
          <w:t>подпункте "ж" пункта 9</w:t>
        </w:r>
      </w:hyperlink>
      <w:r>
        <w:rPr>
          <w:rFonts w:ascii="Calibri" w:hAnsi="Calibri" w:cs="Calibri"/>
        </w:rPr>
        <w:t xml:space="preserve"> настоящих Правил, в i-м субъекте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Доля площади </w:t>
      </w:r>
      <w:proofErr w:type="spellStart"/>
      <w:r>
        <w:rPr>
          <w:rFonts w:ascii="Calibri" w:hAnsi="Calibri" w:cs="Calibri"/>
        </w:rPr>
        <w:t>низкопродуктивной</w:t>
      </w:r>
      <w:proofErr w:type="spellEnd"/>
      <w:r>
        <w:rPr>
          <w:rFonts w:ascii="Calibri" w:hAnsi="Calibri" w:cs="Calibri"/>
        </w:rPr>
        <w:t xml:space="preserve"> пашни (чистых паров) и посевной площади, занятой кормовыми культурами, в районах Крайнего Севера и приравненных к ним местностях в i-м субъекте Российской Федерации в общей площади </w:t>
      </w:r>
      <w:proofErr w:type="spellStart"/>
      <w:r>
        <w:rPr>
          <w:rFonts w:ascii="Calibri" w:hAnsi="Calibri" w:cs="Calibri"/>
        </w:rPr>
        <w:t>низкопродуктивной</w:t>
      </w:r>
      <w:proofErr w:type="spellEnd"/>
      <w:r>
        <w:rPr>
          <w:rFonts w:ascii="Calibri" w:hAnsi="Calibri" w:cs="Calibri"/>
        </w:rPr>
        <w:t xml:space="preserve"> пашни (чистых паров) и посевной площади, занятой кормовыми культурами, в районах Крайнего Севера и приравненных к ним местностях в Российской Федерации (D</w:t>
      </w:r>
      <w:r>
        <w:rPr>
          <w:rFonts w:ascii="Calibri" w:hAnsi="Calibri" w:cs="Calibri"/>
          <w:vertAlign w:val="subscript"/>
        </w:rPr>
        <w:t>7i</w:t>
      </w:r>
      <w:r>
        <w:rPr>
          <w:rFonts w:ascii="Calibri" w:hAnsi="Calibri" w:cs="Calibri"/>
        </w:rPr>
        <w:t>) определяется на основании данных Федеральной службы государственной статистики</w:t>
      </w:r>
      <w:proofErr w:type="gramEnd"/>
      <w:r>
        <w:rPr>
          <w:rFonts w:ascii="Calibri" w:hAnsi="Calibri" w:cs="Calibri"/>
        </w:rPr>
        <w:t xml:space="preserve"> за отчетный финансовый год по формуле:</w:t>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2979420" cy="3200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2979420" cy="320040"/>
                    </a:xfrm>
                    <a:prstGeom prst="rect">
                      <a:avLst/>
                    </a:prstGeom>
                    <a:noFill/>
                    <a:ln w="9525">
                      <a:noFill/>
                      <a:miter lim="800000"/>
                      <a:headEnd/>
                      <a:tailEnd/>
                    </a:ln>
                  </pic:spPr>
                </pic:pic>
              </a:graphicData>
            </a:graphic>
          </wp:inline>
        </w:drawing>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proofErr w:type="gramStart"/>
      <w:r>
        <w:rPr>
          <w:rFonts w:ascii="Calibri" w:hAnsi="Calibri" w:cs="Calibri"/>
        </w:rPr>
        <w:t>S</w:t>
      </w:r>
      <w:proofErr w:type="gramEnd"/>
      <w:r>
        <w:rPr>
          <w:rFonts w:ascii="Calibri" w:hAnsi="Calibri" w:cs="Calibri"/>
          <w:vertAlign w:val="subscript"/>
        </w:rPr>
        <w:t>нпi</w:t>
      </w:r>
      <w:proofErr w:type="spellEnd"/>
      <w:r>
        <w:rPr>
          <w:rFonts w:ascii="Calibri" w:hAnsi="Calibri" w:cs="Calibri"/>
        </w:rPr>
        <w:t xml:space="preserve"> - площадь </w:t>
      </w:r>
      <w:proofErr w:type="spellStart"/>
      <w:r>
        <w:rPr>
          <w:rFonts w:ascii="Calibri" w:hAnsi="Calibri" w:cs="Calibri"/>
        </w:rPr>
        <w:t>низкопродуктивной</w:t>
      </w:r>
      <w:proofErr w:type="spellEnd"/>
      <w:r>
        <w:rPr>
          <w:rFonts w:ascii="Calibri" w:hAnsi="Calibri" w:cs="Calibri"/>
        </w:rPr>
        <w:t xml:space="preserve"> пашни (чистых паров) в i-м субъекте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proofErr w:type="gramStart"/>
      <w:r>
        <w:rPr>
          <w:rFonts w:ascii="Calibri" w:hAnsi="Calibri" w:cs="Calibri"/>
        </w:rPr>
        <w:t>S</w:t>
      </w:r>
      <w:proofErr w:type="gramEnd"/>
      <w:r>
        <w:rPr>
          <w:rFonts w:ascii="Calibri" w:hAnsi="Calibri" w:cs="Calibri"/>
          <w:vertAlign w:val="subscript"/>
        </w:rPr>
        <w:t>кпi</w:t>
      </w:r>
      <w:proofErr w:type="spellEnd"/>
      <w:r>
        <w:rPr>
          <w:rFonts w:ascii="Calibri" w:hAnsi="Calibri" w:cs="Calibri"/>
        </w:rP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20. Доля площади закладки многолетних насаждений в i-м субъекте Российской Федерации в общей площади закладки многолетних насаждений в Российской Федерации (D</w:t>
      </w:r>
      <w:r>
        <w:rPr>
          <w:rFonts w:ascii="Calibri" w:hAnsi="Calibri" w:cs="Calibri"/>
          <w:vertAlign w:val="subscript"/>
        </w:rPr>
        <w:t>8i</w:t>
      </w:r>
      <w:r>
        <w:rPr>
          <w:rFonts w:ascii="Calibri" w:hAnsi="Calibri" w:cs="Calibri"/>
        </w:rPr>
        <w:t>) определяется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jc w:val="center"/>
        <w:rPr>
          <w:rFonts w:ascii="Calibri" w:hAnsi="Calibri" w:cs="Calibri"/>
        </w:rPr>
      </w:pPr>
      <w:r>
        <w:rPr>
          <w:rFonts w:ascii="Calibri" w:hAnsi="Calibri" w:cs="Calibri"/>
          <w:noProof/>
          <w:position w:val="-10"/>
          <w:lang w:eastAsia="ru-RU"/>
        </w:rPr>
        <w:drawing>
          <wp:inline distT="0" distB="0" distL="0" distR="0">
            <wp:extent cx="1912620" cy="2819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1912620" cy="281940"/>
                    </a:xfrm>
                    <a:prstGeom prst="rect">
                      <a:avLst/>
                    </a:prstGeom>
                    <a:noFill/>
                    <a:ln w="9525">
                      <a:noFill/>
                      <a:miter lim="800000"/>
                      <a:headEnd/>
                      <a:tailEnd/>
                    </a:ln>
                  </pic:spPr>
                </pic:pic>
              </a:graphicData>
            </a:graphic>
          </wp:inline>
        </w:drawing>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proofErr w:type="spellStart"/>
      <w:proofErr w:type="gramStart"/>
      <w:r>
        <w:rPr>
          <w:rFonts w:ascii="Calibri" w:hAnsi="Calibri" w:cs="Calibri"/>
        </w:rPr>
        <w:t>S</w:t>
      </w:r>
      <w:proofErr w:type="gramEnd"/>
      <w:r>
        <w:rPr>
          <w:rFonts w:ascii="Calibri" w:hAnsi="Calibri" w:cs="Calibri"/>
          <w:vertAlign w:val="subscript"/>
        </w:rPr>
        <w:t>мнi</w:t>
      </w:r>
      <w:proofErr w:type="spellEnd"/>
      <w:r>
        <w:rPr>
          <w:rFonts w:ascii="Calibri" w:hAnsi="Calibri" w:cs="Calibri"/>
        </w:rPr>
        <w:t xml:space="preserve"> - площадь закладки многолетних насаждений в i-м субъекте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21. Доля площади виноградников в i-м субъекте Российской Федерации в общей площади виноградников в Российской Федерации (D</w:t>
      </w:r>
      <w:r>
        <w:rPr>
          <w:rFonts w:ascii="Calibri" w:hAnsi="Calibri" w:cs="Calibri"/>
          <w:vertAlign w:val="subscript"/>
        </w:rPr>
        <w:t>9i</w:t>
      </w:r>
      <w:r>
        <w:rPr>
          <w:rFonts w:ascii="Calibri" w:hAnsi="Calibri" w:cs="Calibri"/>
        </w:rPr>
        <w:t>) определяется на основании данных Федеральной службы государственной статистики за отчетный финансовый год по формуле:</w:t>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jc w:val="center"/>
        <w:rPr>
          <w:rFonts w:ascii="Calibri" w:hAnsi="Calibri" w:cs="Calibri"/>
        </w:rPr>
      </w:pPr>
      <w:r>
        <w:rPr>
          <w:rFonts w:ascii="Calibri" w:hAnsi="Calibri" w:cs="Calibri"/>
          <w:noProof/>
          <w:position w:val="-10"/>
          <w:lang w:eastAsia="ru-RU"/>
        </w:rPr>
        <w:lastRenderedPageBreak/>
        <w:drawing>
          <wp:inline distT="0" distB="0" distL="0" distR="0">
            <wp:extent cx="1996440" cy="2819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1996440" cy="281940"/>
                    </a:xfrm>
                    <a:prstGeom prst="rect">
                      <a:avLst/>
                    </a:prstGeom>
                    <a:noFill/>
                    <a:ln w="9525">
                      <a:noFill/>
                      <a:miter lim="800000"/>
                      <a:headEnd/>
                      <a:tailEnd/>
                    </a:ln>
                  </pic:spPr>
                </pic:pic>
              </a:graphicData>
            </a:graphic>
          </wp:inline>
        </w:drawing>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proofErr w:type="spellStart"/>
      <w:proofErr w:type="gramStart"/>
      <w:r>
        <w:rPr>
          <w:rFonts w:ascii="Calibri" w:hAnsi="Calibri" w:cs="Calibri"/>
        </w:rPr>
        <w:t>S</w:t>
      </w:r>
      <w:proofErr w:type="gramEnd"/>
      <w:r>
        <w:rPr>
          <w:rFonts w:ascii="Calibri" w:hAnsi="Calibri" w:cs="Calibri"/>
          <w:vertAlign w:val="subscript"/>
        </w:rPr>
        <w:t>винi</w:t>
      </w:r>
      <w:proofErr w:type="spellEnd"/>
      <w:r>
        <w:rPr>
          <w:rFonts w:ascii="Calibri" w:hAnsi="Calibri" w:cs="Calibri"/>
        </w:rPr>
        <w:t xml:space="preserve"> - площадь виноградников в i-м субъекте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22. Доля i-го субъекта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общем объеме произведенной крестьянскими (фермерскими) хозяйствами, включая индивидуальных предпринимателей, продукции, а также в общем остатке ссудной задолженности по кредитным договорам, заключенным малыми формами хозяйствования (</w:t>
      </w:r>
      <w:proofErr w:type="spellStart"/>
      <w:r>
        <w:rPr>
          <w:rFonts w:ascii="Calibri" w:hAnsi="Calibri" w:cs="Calibri"/>
        </w:rPr>
        <w:t>K</w:t>
      </w:r>
      <w:r>
        <w:rPr>
          <w:rFonts w:ascii="Calibri" w:hAnsi="Calibri" w:cs="Calibri"/>
          <w:vertAlign w:val="subscript"/>
        </w:rPr>
        <w:t>i</w:t>
      </w:r>
      <w:proofErr w:type="spellEnd"/>
      <w:r>
        <w:rPr>
          <w:rFonts w:ascii="Calibri" w:hAnsi="Calibri" w:cs="Calibri"/>
        </w:rPr>
        <w:t>), определяется по формуле:</w:t>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jc w:val="center"/>
        <w:rPr>
          <w:rFonts w:ascii="Calibri" w:hAnsi="Calibri" w:cs="Calibri"/>
        </w:rPr>
      </w:pPr>
      <w:r>
        <w:rPr>
          <w:rFonts w:ascii="Calibri" w:hAnsi="Calibri" w:cs="Calibri"/>
          <w:noProof/>
          <w:position w:val="-30"/>
          <w:lang w:eastAsia="ru-RU"/>
        </w:rPr>
        <w:drawing>
          <wp:inline distT="0" distB="0" distL="0" distR="0">
            <wp:extent cx="3078480" cy="533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3078480" cy="533400"/>
                    </a:xfrm>
                    <a:prstGeom prst="rect">
                      <a:avLst/>
                    </a:prstGeom>
                    <a:noFill/>
                    <a:ln w="9525">
                      <a:noFill/>
                      <a:miter lim="800000"/>
                      <a:headEnd/>
                      <a:tailEnd/>
                    </a:ln>
                  </pic:spPr>
                </pic:pic>
              </a:graphicData>
            </a:graphic>
          </wp:inline>
        </w:drawing>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D</w:t>
      </w:r>
      <w:r>
        <w:rPr>
          <w:rFonts w:ascii="Calibri" w:hAnsi="Calibri" w:cs="Calibri"/>
          <w:vertAlign w:val="subscript"/>
        </w:rPr>
        <w:t>10i</w:t>
      </w:r>
      <w:r>
        <w:rPr>
          <w:rFonts w:ascii="Calibri" w:hAnsi="Calibri" w:cs="Calibri"/>
        </w:rPr>
        <w:t xml:space="preserve"> - доля количества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D</w:t>
      </w:r>
      <w:r>
        <w:rPr>
          <w:rFonts w:ascii="Calibri" w:hAnsi="Calibri" w:cs="Calibri"/>
          <w:vertAlign w:val="subscript"/>
        </w:rPr>
        <w:t>11i</w:t>
      </w:r>
      <w:r>
        <w:rPr>
          <w:rFonts w:ascii="Calibri" w:hAnsi="Calibri" w:cs="Calibri"/>
        </w:rPr>
        <w:t xml:space="preserve"> -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Российской Федерации за 3 года, предшествующие текущему финансовому году;</w:t>
      </w:r>
      <w:proofErr w:type="gramEnd"/>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D</w:t>
      </w:r>
      <w:r>
        <w:rPr>
          <w:rFonts w:ascii="Calibri" w:hAnsi="Calibri" w:cs="Calibri"/>
          <w:vertAlign w:val="subscript"/>
        </w:rPr>
        <w:t>12i</w:t>
      </w:r>
      <w:r>
        <w:rPr>
          <w:rFonts w:ascii="Calibri" w:hAnsi="Calibri" w:cs="Calibri"/>
        </w:rPr>
        <w:t xml:space="preserve"> - доля остатка ссудной задолженности по кредитным договорам, заключенным малыми формами хозяйствования, в i-м субъекте Российской Федерации в общем объеме остатка ссудной задолженности по кредитным договорам, заключенным малыми формами хозяйствования, в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23. Доля количества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Российской Федерации (D</w:t>
      </w:r>
      <w:r>
        <w:rPr>
          <w:rFonts w:ascii="Calibri" w:hAnsi="Calibri" w:cs="Calibri"/>
          <w:vertAlign w:val="subscript"/>
        </w:rPr>
        <w:t>10i</w:t>
      </w:r>
      <w:r>
        <w:rPr>
          <w:rFonts w:ascii="Calibri" w:hAnsi="Calibri" w:cs="Calibri"/>
        </w:rPr>
        <w:t>) определяется на основании данных Федеральной службы государственной статистики на 1 октября отчетного финансового года по формуле:</w:t>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jc w:val="center"/>
        <w:rPr>
          <w:rFonts w:ascii="Calibri" w:hAnsi="Calibri" w:cs="Calibri"/>
        </w:rPr>
      </w:pPr>
      <w:r>
        <w:rPr>
          <w:rFonts w:ascii="Calibri" w:hAnsi="Calibri" w:cs="Calibri"/>
          <w:noProof/>
          <w:position w:val="-13"/>
          <w:lang w:eastAsia="ru-RU"/>
        </w:rPr>
        <w:drawing>
          <wp:inline distT="0" distB="0" distL="0" distR="0">
            <wp:extent cx="2179320"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2179320" cy="304800"/>
                    </a:xfrm>
                    <a:prstGeom prst="rect">
                      <a:avLst/>
                    </a:prstGeom>
                    <a:noFill/>
                    <a:ln w="9525">
                      <a:noFill/>
                      <a:miter lim="800000"/>
                      <a:headEnd/>
                      <a:tailEnd/>
                    </a:ln>
                  </pic:spPr>
                </pic:pic>
              </a:graphicData>
            </a:graphic>
          </wp:inline>
        </w:drawing>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proofErr w:type="spellStart"/>
      <w:proofErr w:type="gramStart"/>
      <w:r>
        <w:rPr>
          <w:rFonts w:ascii="Calibri" w:hAnsi="Calibri" w:cs="Calibri"/>
        </w:rPr>
        <w:t>K</w:t>
      </w:r>
      <w:proofErr w:type="gramEnd"/>
      <w:r>
        <w:rPr>
          <w:rFonts w:ascii="Calibri" w:hAnsi="Calibri" w:cs="Calibri"/>
          <w:vertAlign w:val="subscript"/>
        </w:rPr>
        <w:t>мфхi</w:t>
      </w:r>
      <w:proofErr w:type="spellEnd"/>
      <w:r>
        <w:rPr>
          <w:rFonts w:ascii="Calibri" w:hAnsi="Calibri" w:cs="Calibri"/>
        </w:rPr>
        <w:t xml:space="preserve"> -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w:t>
      </w:r>
      <w:r>
        <w:rPr>
          <w:rFonts w:ascii="Calibri" w:hAnsi="Calibri" w:cs="Calibri"/>
        </w:rPr>
        <w:lastRenderedPageBreak/>
        <w:t>произведенной крестьянскими (фермерскими) хозяйствами, включая индивидуальных предпринимателей, в Российской Федерации за 3 года, предшествующие текущему финансовому году (D</w:t>
      </w:r>
      <w:r>
        <w:rPr>
          <w:rFonts w:ascii="Calibri" w:hAnsi="Calibri" w:cs="Calibri"/>
          <w:vertAlign w:val="subscript"/>
        </w:rPr>
        <w:t>11i</w:t>
      </w:r>
      <w:r>
        <w:rPr>
          <w:rFonts w:ascii="Calibri" w:hAnsi="Calibri" w:cs="Calibri"/>
        </w:rPr>
        <w:t>), определяется на основании данных Федеральной службы государственной</w:t>
      </w:r>
      <w:proofErr w:type="gramEnd"/>
      <w:r>
        <w:rPr>
          <w:rFonts w:ascii="Calibri" w:hAnsi="Calibri" w:cs="Calibri"/>
        </w:rPr>
        <w:t xml:space="preserve"> статистики по формуле:</w:t>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jc w:val="center"/>
        <w:rPr>
          <w:rFonts w:ascii="Calibri" w:hAnsi="Calibri" w:cs="Calibri"/>
        </w:rPr>
      </w:pPr>
      <w:r>
        <w:rPr>
          <w:rFonts w:ascii="Calibri" w:hAnsi="Calibri" w:cs="Calibri"/>
          <w:noProof/>
          <w:position w:val="-13"/>
          <w:lang w:eastAsia="ru-RU"/>
        </w:rPr>
        <w:drawing>
          <wp:inline distT="0" distB="0" distL="0" distR="0">
            <wp:extent cx="2263140" cy="304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a:off x="0" y="0"/>
                      <a:ext cx="2263140" cy="304800"/>
                    </a:xfrm>
                    <a:prstGeom prst="rect">
                      <a:avLst/>
                    </a:prstGeom>
                    <a:noFill/>
                    <a:ln w="9525">
                      <a:noFill/>
                      <a:miter lim="800000"/>
                      <a:headEnd/>
                      <a:tailEnd/>
                    </a:ln>
                  </pic:spPr>
                </pic:pic>
              </a:graphicData>
            </a:graphic>
          </wp:inline>
        </w:drawing>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proofErr w:type="spellStart"/>
      <w:proofErr w:type="gramStart"/>
      <w:r>
        <w:rPr>
          <w:rFonts w:ascii="Calibri" w:hAnsi="Calibri" w:cs="Calibri"/>
        </w:rPr>
        <w:t>K</w:t>
      </w:r>
      <w:proofErr w:type="gramEnd"/>
      <w:r>
        <w:rPr>
          <w:rFonts w:ascii="Calibri" w:hAnsi="Calibri" w:cs="Calibri"/>
          <w:vertAlign w:val="subscript"/>
        </w:rPr>
        <w:t>впржi</w:t>
      </w:r>
      <w:proofErr w:type="spellEnd"/>
      <w:r>
        <w:rPr>
          <w:rFonts w:ascii="Calibri" w:hAnsi="Calibri" w:cs="Calibri"/>
        </w:rPr>
        <w:t xml:space="preserve"> -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году предоставления субсидии.</w:t>
      </w:r>
    </w:p>
    <w:p w:rsidR="005E0E6B" w:rsidRDefault="005E0E6B" w:rsidP="005E0E6B">
      <w:pPr>
        <w:autoSpaceDE w:val="0"/>
        <w:autoSpaceDN w:val="0"/>
        <w:adjustRightInd w:val="0"/>
        <w:spacing w:before="220" w:after="0" w:line="240" w:lineRule="auto"/>
        <w:ind w:firstLine="540"/>
        <w:jc w:val="both"/>
        <w:rPr>
          <w:rFonts w:ascii="Calibri" w:hAnsi="Calibri" w:cs="Calibri"/>
        </w:rPr>
      </w:pPr>
      <w:bookmarkStart w:id="8" w:name="Par194"/>
      <w:bookmarkEnd w:id="8"/>
      <w:r>
        <w:rPr>
          <w:rFonts w:ascii="Calibri" w:hAnsi="Calibri" w:cs="Calibri"/>
        </w:rPr>
        <w:t xml:space="preserve">25. </w:t>
      </w:r>
      <w:proofErr w:type="gramStart"/>
      <w:r>
        <w:rPr>
          <w:rFonts w:ascii="Calibri" w:hAnsi="Calibri" w:cs="Calibri"/>
        </w:rPr>
        <w:t>Доля остатка ссудной задолженности по кредитным договорам, заключенным малыми формами хозяйствования, в i-м субъекте Российской Федерации в общем объеме остатка ссудной задолженности по кредитным договорам, заключенным малыми формами хозяйствования, в Российской Федерации (D</w:t>
      </w:r>
      <w:r>
        <w:rPr>
          <w:rFonts w:ascii="Calibri" w:hAnsi="Calibri" w:cs="Calibri"/>
          <w:vertAlign w:val="subscript"/>
        </w:rPr>
        <w:t>12i</w:t>
      </w:r>
      <w:r>
        <w:rPr>
          <w:rFonts w:ascii="Calibri" w:hAnsi="Calibri" w:cs="Calibri"/>
        </w:rPr>
        <w:t>) определяется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roofErr w:type="gramEnd"/>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jc w:val="center"/>
        <w:rPr>
          <w:rFonts w:ascii="Calibri" w:hAnsi="Calibri" w:cs="Calibri"/>
        </w:rPr>
      </w:pPr>
      <w:r>
        <w:rPr>
          <w:rFonts w:ascii="Calibri" w:hAnsi="Calibri" w:cs="Calibri"/>
          <w:noProof/>
          <w:position w:val="-13"/>
          <w:lang w:eastAsia="ru-RU"/>
        </w:rPr>
        <w:drawing>
          <wp:inline distT="0" distB="0" distL="0" distR="0">
            <wp:extent cx="2286000" cy="304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srcRect/>
                    <a:stretch>
                      <a:fillRect/>
                    </a:stretch>
                  </pic:blipFill>
                  <pic:spPr bwMode="auto">
                    <a:xfrm>
                      <a:off x="0" y="0"/>
                      <a:ext cx="2286000" cy="304800"/>
                    </a:xfrm>
                    <a:prstGeom prst="rect">
                      <a:avLst/>
                    </a:prstGeom>
                    <a:noFill/>
                    <a:ln w="9525">
                      <a:noFill/>
                      <a:miter lim="800000"/>
                      <a:headEnd/>
                      <a:tailEnd/>
                    </a:ln>
                  </pic:spPr>
                </pic:pic>
              </a:graphicData>
            </a:graphic>
          </wp:inline>
        </w:drawing>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proofErr w:type="spellStart"/>
      <w:proofErr w:type="gramStart"/>
      <w:r>
        <w:rPr>
          <w:rFonts w:ascii="Calibri" w:hAnsi="Calibri" w:cs="Calibri"/>
        </w:rPr>
        <w:t>V</w:t>
      </w:r>
      <w:proofErr w:type="gramEnd"/>
      <w:r>
        <w:rPr>
          <w:rFonts w:ascii="Calibri" w:hAnsi="Calibri" w:cs="Calibri"/>
          <w:vertAlign w:val="subscript"/>
        </w:rPr>
        <w:t>сзмфхi</w:t>
      </w:r>
      <w:proofErr w:type="spellEnd"/>
      <w:r>
        <w:rPr>
          <w:rFonts w:ascii="Calibri" w:hAnsi="Calibri" w:cs="Calibri"/>
        </w:rPr>
        <w:t xml:space="preserve"> - остаток ссудной задолженности по кредитным договорам, заключенным малыми формами хозяйствования, в i-м субъекте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Доля планируемой площади закладки виноградников </w:t>
      </w:r>
      <w:proofErr w:type="gramStart"/>
      <w:r>
        <w:rPr>
          <w:rFonts w:ascii="Calibri" w:hAnsi="Calibri" w:cs="Calibri"/>
        </w:rPr>
        <w:t>в году предоставления субсидии в i-м субъекте Российской Федерации в общем размере планируемой площади закладки виноградников в году предоставления субсидии в Российской Федерации</w:t>
      </w:r>
      <w:proofErr w:type="gramEnd"/>
      <w:r>
        <w:rPr>
          <w:rFonts w:ascii="Calibri" w:hAnsi="Calibri" w:cs="Calibri"/>
        </w:rPr>
        <w:t xml:space="preserve"> (</w:t>
      </w:r>
      <w:proofErr w:type="spellStart"/>
      <w:r>
        <w:rPr>
          <w:rFonts w:ascii="Calibri" w:hAnsi="Calibri" w:cs="Calibri"/>
        </w:rPr>
        <w:t>Z</w:t>
      </w:r>
      <w:r>
        <w:rPr>
          <w:rFonts w:ascii="Calibri" w:hAnsi="Calibri" w:cs="Calibri"/>
          <w:vertAlign w:val="subscript"/>
        </w:rPr>
        <w:t>i</w:t>
      </w:r>
      <w:proofErr w:type="spellEnd"/>
      <w:r>
        <w:rPr>
          <w:rFonts w:ascii="Calibri" w:hAnsi="Calibri" w:cs="Calibri"/>
        </w:rPr>
        <w:t>) определяется на основании данных, представленных уполномоченным органом, по формуле:</w:t>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1440180" cy="32004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1440180" cy="320040"/>
                    </a:xfrm>
                    <a:prstGeom prst="rect">
                      <a:avLst/>
                    </a:prstGeom>
                    <a:noFill/>
                    <a:ln w="9525">
                      <a:noFill/>
                      <a:miter lim="800000"/>
                      <a:headEnd/>
                      <a:tailEnd/>
                    </a:ln>
                  </pic:spPr>
                </pic:pic>
              </a:graphicData>
            </a:graphic>
          </wp:inline>
        </w:drawing>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position w:val="-10"/>
          <w:lang w:eastAsia="ru-RU"/>
        </w:rPr>
        <w:drawing>
          <wp:inline distT="0" distB="0" distL="0" distR="0">
            <wp:extent cx="335280" cy="2667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srcRect/>
                    <a:stretch>
                      <a:fillRect/>
                    </a:stretch>
                  </pic:blipFill>
                  <pic:spPr bwMode="auto">
                    <a:xfrm>
                      <a:off x="0" y="0"/>
                      <a:ext cx="335280" cy="266700"/>
                    </a:xfrm>
                    <a:prstGeom prst="rect">
                      <a:avLst/>
                    </a:prstGeom>
                    <a:noFill/>
                    <a:ln w="9525">
                      <a:noFill/>
                      <a:miter lim="800000"/>
                      <a:headEnd/>
                      <a:tailEnd/>
                    </a:ln>
                  </pic:spPr>
                </pic:pic>
              </a:graphicData>
            </a:graphic>
          </wp:inline>
        </w:drawing>
      </w:r>
      <w:r>
        <w:rPr>
          <w:rFonts w:ascii="Calibri" w:hAnsi="Calibri" w:cs="Calibri"/>
        </w:rPr>
        <w:t xml:space="preserve"> - размер планируемой площади закладки виноградников в году предоставления субсидии в i-м субъекте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Доля размера планируемой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i-м субъекте Российской Федерации в общей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Российской Федерации (</w:t>
      </w:r>
      <w:proofErr w:type="spellStart"/>
      <w:r>
        <w:rPr>
          <w:rFonts w:ascii="Calibri" w:hAnsi="Calibri" w:cs="Calibri"/>
        </w:rPr>
        <w:t>X</w:t>
      </w:r>
      <w:r>
        <w:rPr>
          <w:rFonts w:ascii="Calibri" w:hAnsi="Calibri" w:cs="Calibri"/>
          <w:vertAlign w:val="subscript"/>
        </w:rPr>
        <w:t>i</w:t>
      </w:r>
      <w:proofErr w:type="spellEnd"/>
      <w:r>
        <w:rPr>
          <w:rFonts w:ascii="Calibri" w:hAnsi="Calibri" w:cs="Calibri"/>
        </w:rPr>
        <w:t>) определяется на основании данных, представленных уполномоченным органом, по</w:t>
      </w:r>
      <w:proofErr w:type="gramEnd"/>
      <w:r>
        <w:rPr>
          <w:rFonts w:ascii="Calibri" w:hAnsi="Calibri" w:cs="Calibri"/>
        </w:rPr>
        <w:t xml:space="preserve"> формуле:</w:t>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5097780" cy="32004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srcRect/>
                    <a:stretch>
                      <a:fillRect/>
                    </a:stretch>
                  </pic:blipFill>
                  <pic:spPr bwMode="auto">
                    <a:xfrm>
                      <a:off x="0" y="0"/>
                      <a:ext cx="5097780" cy="320040"/>
                    </a:xfrm>
                    <a:prstGeom prst="rect">
                      <a:avLst/>
                    </a:prstGeom>
                    <a:noFill/>
                    <a:ln w="9525">
                      <a:noFill/>
                      <a:miter lim="800000"/>
                      <a:headEnd/>
                      <a:tailEnd/>
                    </a:ln>
                  </pic:spPr>
                </pic:pic>
              </a:graphicData>
            </a:graphic>
          </wp:inline>
        </w:drawing>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10"/>
          <w:lang w:eastAsia="ru-RU"/>
        </w:rPr>
        <w:drawing>
          <wp:inline distT="0" distB="0" distL="0" distR="0">
            <wp:extent cx="510540" cy="2667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srcRect/>
                    <a:stretch>
                      <a:fillRect/>
                    </a:stretch>
                  </pic:blipFill>
                  <pic:spPr bwMode="auto">
                    <a:xfrm>
                      <a:off x="0" y="0"/>
                      <a:ext cx="510540" cy="266700"/>
                    </a:xfrm>
                    <a:prstGeom prst="rect">
                      <a:avLst/>
                    </a:prstGeom>
                    <a:noFill/>
                    <a:ln w="9525">
                      <a:noFill/>
                      <a:miter lim="800000"/>
                      <a:headEnd/>
                      <a:tailEnd/>
                    </a:ln>
                  </pic:spPr>
                </pic:pic>
              </a:graphicData>
            </a:graphic>
          </wp:inline>
        </w:drawing>
      </w:r>
      <w:r>
        <w:rPr>
          <w:rFonts w:ascii="Calibri" w:hAnsi="Calibri" w:cs="Calibri"/>
        </w:rPr>
        <w:t xml:space="preserve"> - размер планируемой застрахованной посевной (посадочной) площади (в условных единицах) в i-м субъекте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10"/>
          <w:lang w:eastAsia="ru-RU"/>
        </w:rPr>
        <w:lastRenderedPageBreak/>
        <w:drawing>
          <wp:inline distT="0" distB="0" distL="0" distR="0">
            <wp:extent cx="365760" cy="2667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srcRect/>
                    <a:stretch>
                      <a:fillRect/>
                    </a:stretch>
                  </pic:blipFill>
                  <pic:spPr bwMode="auto">
                    <a:xfrm>
                      <a:off x="0" y="0"/>
                      <a:ext cx="365760" cy="266700"/>
                    </a:xfrm>
                    <a:prstGeom prst="rect">
                      <a:avLst/>
                    </a:prstGeom>
                    <a:noFill/>
                    <a:ln w="9525">
                      <a:noFill/>
                      <a:miter lim="800000"/>
                      <a:headEnd/>
                      <a:tailEnd/>
                    </a:ln>
                  </pic:spPr>
                </pic:pic>
              </a:graphicData>
            </a:graphic>
          </wp:inline>
        </w:drawing>
      </w:r>
      <w:r>
        <w:rPr>
          <w:rFonts w:ascii="Calibri" w:hAnsi="Calibri" w:cs="Calibri"/>
        </w:rPr>
        <w:t xml:space="preserve"> - стоимость страхования 1 га (в условных единицах) сельскохозяйственных культур в i-м субъекте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extent cx="487680" cy="251460"/>
            <wp:effectExtent l="1905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srcRect/>
                    <a:stretch>
                      <a:fillRect/>
                    </a:stretch>
                  </pic:blipFill>
                  <pic:spPr bwMode="auto">
                    <a:xfrm>
                      <a:off x="0" y="0"/>
                      <a:ext cx="487680" cy="251460"/>
                    </a:xfrm>
                    <a:prstGeom prst="rect">
                      <a:avLst/>
                    </a:prstGeom>
                    <a:noFill/>
                    <a:ln w="9525">
                      <a:noFill/>
                      <a:miter lim="800000"/>
                      <a:headEnd/>
                      <a:tailEnd/>
                    </a:ln>
                  </pic:spPr>
                </pic:pic>
              </a:graphicData>
            </a:graphic>
          </wp:inline>
        </w:drawing>
      </w:r>
      <w:r>
        <w:rPr>
          <w:rFonts w:ascii="Calibri" w:hAnsi="Calibri" w:cs="Calibri"/>
        </w:rPr>
        <w:t xml:space="preserve"> - размер планируемого застрахованного поголовья сельскохозяйственных животных (в условных единицах);</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extent cx="350520" cy="25146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srcRect/>
                    <a:stretch>
                      <a:fillRect/>
                    </a:stretch>
                  </pic:blipFill>
                  <pic:spPr bwMode="auto">
                    <a:xfrm>
                      <a:off x="0" y="0"/>
                      <a:ext cx="350520" cy="251460"/>
                    </a:xfrm>
                    <a:prstGeom prst="rect">
                      <a:avLst/>
                    </a:prstGeom>
                    <a:noFill/>
                    <a:ln w="9525">
                      <a:noFill/>
                      <a:miter lim="800000"/>
                      <a:headEnd/>
                      <a:tailEnd/>
                    </a:ln>
                  </pic:spPr>
                </pic:pic>
              </a:graphicData>
            </a:graphic>
          </wp:inline>
        </w:drawing>
      </w:r>
      <w:r>
        <w:rPr>
          <w:rFonts w:ascii="Calibri" w:hAnsi="Calibri" w:cs="Calibri"/>
        </w:rPr>
        <w:t xml:space="preserve"> - стоимость страхования 1 головы сельскохозяйственного животного (в условных единицах) в i-м субъекте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28. Стоимость страхования 1 га (в условных единицах) сельскохозяйственных культур в i-м субъекте Российской Федерации</w:t>
      </w:r>
      <w:proofErr w:type="gramStart"/>
      <w:r>
        <w:rPr>
          <w:rFonts w:ascii="Calibri" w:hAnsi="Calibri" w:cs="Calibri"/>
        </w:rPr>
        <w:t xml:space="preserve"> (</w:t>
      </w:r>
      <w:r>
        <w:rPr>
          <w:rFonts w:ascii="Calibri" w:hAnsi="Calibri" w:cs="Calibri"/>
          <w:noProof/>
          <w:position w:val="-10"/>
          <w:lang w:eastAsia="ru-RU"/>
        </w:rPr>
        <w:drawing>
          <wp:inline distT="0" distB="0" distL="0" distR="0">
            <wp:extent cx="365760" cy="2667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srcRect/>
                    <a:stretch>
                      <a:fillRect/>
                    </a:stretch>
                  </pic:blipFill>
                  <pic:spPr bwMode="auto">
                    <a:xfrm>
                      <a:off x="0" y="0"/>
                      <a:ext cx="365760" cy="266700"/>
                    </a:xfrm>
                    <a:prstGeom prst="rect">
                      <a:avLst/>
                    </a:prstGeom>
                    <a:noFill/>
                    <a:ln w="9525">
                      <a:noFill/>
                      <a:miter lim="800000"/>
                      <a:headEnd/>
                      <a:tailEnd/>
                    </a:ln>
                  </pic:spPr>
                </pic:pic>
              </a:graphicData>
            </a:graphic>
          </wp:inline>
        </w:drawing>
      </w:r>
      <w:r>
        <w:rPr>
          <w:rFonts w:ascii="Calibri" w:hAnsi="Calibri" w:cs="Calibri"/>
        </w:rPr>
        <w:t xml:space="preserve">) </w:t>
      </w:r>
      <w:proofErr w:type="gramEnd"/>
      <w:r>
        <w:rPr>
          <w:rFonts w:ascii="Calibri" w:hAnsi="Calibri" w:cs="Calibri"/>
        </w:rPr>
        <w:t>определяется на основании данных, представленных уполномоченным органом за отчетный финансовый год, по формуле:</w:t>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jc w:val="center"/>
        <w:rPr>
          <w:rFonts w:ascii="Calibri" w:hAnsi="Calibri" w:cs="Calibri"/>
        </w:rPr>
      </w:pPr>
      <w:r>
        <w:rPr>
          <w:rFonts w:ascii="Calibri" w:hAnsi="Calibri" w:cs="Calibri"/>
          <w:noProof/>
          <w:position w:val="-28"/>
          <w:lang w:eastAsia="ru-RU"/>
        </w:rPr>
        <w:drawing>
          <wp:inline distT="0" distB="0" distL="0" distR="0">
            <wp:extent cx="1135380" cy="50292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srcRect/>
                    <a:stretch>
                      <a:fillRect/>
                    </a:stretch>
                  </pic:blipFill>
                  <pic:spPr bwMode="auto">
                    <a:xfrm>
                      <a:off x="0" y="0"/>
                      <a:ext cx="1135380" cy="502920"/>
                    </a:xfrm>
                    <a:prstGeom prst="rect">
                      <a:avLst/>
                    </a:prstGeom>
                    <a:noFill/>
                    <a:ln w="9525">
                      <a:noFill/>
                      <a:miter lim="800000"/>
                      <a:headEnd/>
                      <a:tailEnd/>
                    </a:ln>
                  </pic:spPr>
                </pic:pic>
              </a:graphicData>
            </a:graphic>
          </wp:inline>
        </w:drawing>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10"/>
          <w:lang w:eastAsia="ru-RU"/>
        </w:rPr>
        <w:drawing>
          <wp:inline distT="0" distB="0" distL="0" distR="0">
            <wp:extent cx="563880" cy="266700"/>
            <wp:effectExtent l="1905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srcRect/>
                    <a:stretch>
                      <a:fillRect/>
                    </a:stretch>
                  </pic:blipFill>
                  <pic:spPr bwMode="auto">
                    <a:xfrm>
                      <a:off x="0" y="0"/>
                      <a:ext cx="563880" cy="266700"/>
                    </a:xfrm>
                    <a:prstGeom prst="rect">
                      <a:avLst/>
                    </a:prstGeom>
                    <a:noFill/>
                    <a:ln w="9525">
                      <a:noFill/>
                      <a:miter lim="800000"/>
                      <a:headEnd/>
                      <a:tailEnd/>
                    </a:ln>
                  </pic:spPr>
                </pic:pic>
              </a:graphicData>
            </a:graphic>
          </wp:inline>
        </w:drawing>
      </w:r>
      <w:r>
        <w:rPr>
          <w:rFonts w:ascii="Calibri" w:hAnsi="Calibri" w:cs="Calibri"/>
        </w:rPr>
        <w:t xml:space="preserve"> - суммарный объем страховой премии по договорам сельскохозяйственного страхования в области растениеводства;</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10"/>
          <w:lang w:eastAsia="ru-RU"/>
        </w:rPr>
        <w:drawing>
          <wp:inline distT="0" distB="0" distL="0" distR="0">
            <wp:extent cx="487680" cy="266700"/>
            <wp:effectExtent l="1905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srcRect/>
                    <a:stretch>
                      <a:fillRect/>
                    </a:stretch>
                  </pic:blipFill>
                  <pic:spPr bwMode="auto">
                    <a:xfrm>
                      <a:off x="0" y="0"/>
                      <a:ext cx="487680" cy="266700"/>
                    </a:xfrm>
                    <a:prstGeom prst="rect">
                      <a:avLst/>
                    </a:prstGeom>
                    <a:noFill/>
                    <a:ln w="9525">
                      <a:noFill/>
                      <a:miter lim="800000"/>
                      <a:headEnd/>
                      <a:tailEnd/>
                    </a:ln>
                  </pic:spPr>
                </pic:pic>
              </a:graphicData>
            </a:graphic>
          </wp:inline>
        </w:drawing>
      </w:r>
      <w:r>
        <w:rPr>
          <w:rFonts w:ascii="Calibri" w:hAnsi="Calibri" w:cs="Calibri"/>
        </w:rPr>
        <w:t xml:space="preserve"> - застрахованная посевная (посадочная) площадь (в условных единицах) по договорам сельскохозяйственного страхования.</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29. Стоимость страхования 1 головы сельскохозяйственного животного (в условных единицах) в i-м субъекте Российской Федерации</w:t>
      </w:r>
      <w:proofErr w:type="gramStart"/>
      <w:r>
        <w:rPr>
          <w:rFonts w:ascii="Calibri" w:hAnsi="Calibri" w:cs="Calibri"/>
        </w:rPr>
        <w:t xml:space="preserve"> (</w:t>
      </w:r>
      <w:r>
        <w:rPr>
          <w:rFonts w:ascii="Calibri" w:hAnsi="Calibri" w:cs="Calibri"/>
          <w:noProof/>
          <w:position w:val="-8"/>
          <w:lang w:eastAsia="ru-RU"/>
        </w:rPr>
        <w:drawing>
          <wp:inline distT="0" distB="0" distL="0" distR="0">
            <wp:extent cx="350520" cy="25146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srcRect/>
                    <a:stretch>
                      <a:fillRect/>
                    </a:stretch>
                  </pic:blipFill>
                  <pic:spPr bwMode="auto">
                    <a:xfrm>
                      <a:off x="0" y="0"/>
                      <a:ext cx="350520" cy="251460"/>
                    </a:xfrm>
                    <a:prstGeom prst="rect">
                      <a:avLst/>
                    </a:prstGeom>
                    <a:noFill/>
                    <a:ln w="9525">
                      <a:noFill/>
                      <a:miter lim="800000"/>
                      <a:headEnd/>
                      <a:tailEnd/>
                    </a:ln>
                  </pic:spPr>
                </pic:pic>
              </a:graphicData>
            </a:graphic>
          </wp:inline>
        </w:drawing>
      </w:r>
      <w:r>
        <w:rPr>
          <w:rFonts w:ascii="Calibri" w:hAnsi="Calibri" w:cs="Calibri"/>
        </w:rPr>
        <w:t xml:space="preserve">) </w:t>
      </w:r>
      <w:proofErr w:type="gramEnd"/>
      <w:r>
        <w:rPr>
          <w:rFonts w:ascii="Calibri" w:hAnsi="Calibri" w:cs="Calibri"/>
        </w:rPr>
        <w:t>определяется на основании данных, представленных уполномоченным органом за отчетный финансовый год, по формуле:</w:t>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jc w:val="center"/>
        <w:rPr>
          <w:rFonts w:ascii="Calibri" w:hAnsi="Calibri" w:cs="Calibri"/>
        </w:rPr>
      </w:pPr>
      <w:r>
        <w:rPr>
          <w:rFonts w:ascii="Calibri" w:hAnsi="Calibri" w:cs="Calibri"/>
          <w:noProof/>
          <w:position w:val="-26"/>
          <w:lang w:eastAsia="ru-RU"/>
        </w:rPr>
        <w:drawing>
          <wp:inline distT="0" distB="0" distL="0" distR="0">
            <wp:extent cx="1150620" cy="47244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srcRect/>
                    <a:stretch>
                      <a:fillRect/>
                    </a:stretch>
                  </pic:blipFill>
                  <pic:spPr bwMode="auto">
                    <a:xfrm>
                      <a:off x="0" y="0"/>
                      <a:ext cx="1150620" cy="472440"/>
                    </a:xfrm>
                    <a:prstGeom prst="rect">
                      <a:avLst/>
                    </a:prstGeom>
                    <a:noFill/>
                    <a:ln w="9525">
                      <a:noFill/>
                      <a:miter lim="800000"/>
                      <a:headEnd/>
                      <a:tailEnd/>
                    </a:ln>
                  </pic:spPr>
                </pic:pic>
              </a:graphicData>
            </a:graphic>
          </wp:inline>
        </w:drawing>
      </w:r>
    </w:p>
    <w:p w:rsidR="005E0E6B" w:rsidRDefault="005E0E6B" w:rsidP="005E0E6B">
      <w:pPr>
        <w:autoSpaceDE w:val="0"/>
        <w:autoSpaceDN w:val="0"/>
        <w:adjustRightInd w:val="0"/>
        <w:spacing w:after="0" w:line="240" w:lineRule="auto"/>
        <w:ind w:firstLine="540"/>
        <w:jc w:val="both"/>
        <w:rPr>
          <w:rFonts w:ascii="Calibri" w:hAnsi="Calibri" w:cs="Calibri"/>
        </w:rPr>
      </w:pPr>
    </w:p>
    <w:p w:rsidR="005E0E6B" w:rsidRDefault="005E0E6B" w:rsidP="005E0E6B">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extent cx="571500" cy="25146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srcRect/>
                    <a:stretch>
                      <a:fillRect/>
                    </a:stretch>
                  </pic:blipFill>
                  <pic:spPr bwMode="auto">
                    <a:xfrm>
                      <a:off x="0" y="0"/>
                      <a:ext cx="571500" cy="251460"/>
                    </a:xfrm>
                    <a:prstGeom prst="rect">
                      <a:avLst/>
                    </a:prstGeom>
                    <a:noFill/>
                    <a:ln w="9525">
                      <a:noFill/>
                      <a:miter lim="800000"/>
                      <a:headEnd/>
                      <a:tailEnd/>
                    </a:ln>
                  </pic:spPr>
                </pic:pic>
              </a:graphicData>
            </a:graphic>
          </wp:inline>
        </w:drawing>
      </w:r>
      <w:r>
        <w:rPr>
          <w:rFonts w:ascii="Calibri" w:hAnsi="Calibri" w:cs="Calibri"/>
        </w:rPr>
        <w:t xml:space="preserve"> - суммарный объем страховой премии по договорам сельскохозяйственного страхования в области животноводства;</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extent cx="502920" cy="25146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srcRect/>
                    <a:stretch>
                      <a:fillRect/>
                    </a:stretch>
                  </pic:blipFill>
                  <pic:spPr bwMode="auto">
                    <a:xfrm>
                      <a:off x="0" y="0"/>
                      <a:ext cx="502920" cy="251460"/>
                    </a:xfrm>
                    <a:prstGeom prst="rect">
                      <a:avLst/>
                    </a:prstGeom>
                    <a:noFill/>
                    <a:ln w="9525">
                      <a:noFill/>
                      <a:miter lim="800000"/>
                      <a:headEnd/>
                      <a:tailEnd/>
                    </a:ln>
                  </pic:spPr>
                </pic:pic>
              </a:graphicData>
            </a:graphic>
          </wp:inline>
        </w:drawing>
      </w:r>
      <w:r>
        <w:rPr>
          <w:rFonts w:ascii="Calibri" w:hAnsi="Calibri" w:cs="Calibri"/>
        </w:rPr>
        <w:t xml:space="preserve"> - застрахованное поголовье сельскохозяйственных животных (в условных единицах) по договорам сельскохозяйственного страхования.</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30. В случае если в субъекте Российской Федерации в отчетном финансовом году сельскохозяйственное страхование не осуществлялось, стоимость страхования 1 га посевной (посадочной) площади (в условных единицах) или 1 головы сельскохозяйственного животного (в условных единицах) определяется как среднее значение по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31. Распределение субсидий устанавливается федеральным законом о федеральном бюджете на очередной финансовый год и плановый период.</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w:t>
      </w:r>
      <w:r>
        <w:rPr>
          <w:rFonts w:ascii="Calibri" w:hAnsi="Calibri" w:cs="Calibri"/>
        </w:rPr>
        <w:lastRenderedPageBreak/>
        <w:t>Российской Федерации для учета операций со средствами бюджетов субъектов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Уполномоченный орган представляет в Министерство сельского хозяйства Российской </w:t>
      </w:r>
      <w:proofErr w:type="gramStart"/>
      <w:r>
        <w:rPr>
          <w:rFonts w:ascii="Calibri" w:hAnsi="Calibri" w:cs="Calibri"/>
        </w:rPr>
        <w:t>Федерации</w:t>
      </w:r>
      <w:proofErr w:type="gramEnd"/>
      <w:r>
        <w:rPr>
          <w:rFonts w:ascii="Calibri" w:hAnsi="Calibri" w:cs="Calibri"/>
        </w:rPr>
        <w:t xml:space="preserve"> следующие документы:</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ar15" w:history="1">
        <w:r>
          <w:rPr>
            <w:rFonts w:ascii="Calibri" w:hAnsi="Calibri" w:cs="Calibri"/>
            <w:color w:val="0000FF"/>
          </w:rPr>
          <w:t>пункте 2</w:t>
        </w:r>
      </w:hyperlink>
      <w:r>
        <w:rPr>
          <w:rFonts w:ascii="Calibri" w:hAnsi="Calibri" w:cs="Calibri"/>
        </w:rPr>
        <w:t xml:space="preserve"> настоящих Правил расходных обязательств субъекта</w:t>
      </w:r>
      <w:proofErr w:type="gramEnd"/>
      <w:r>
        <w:rPr>
          <w:rFonts w:ascii="Calibri" w:hAnsi="Calibri" w:cs="Calibri"/>
        </w:rPr>
        <w:t xml:space="preserve">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в срок, устанавливаемый Министерством сельского хозяйства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отчет о финансово-экономическом состоянии сельскохозяйственных товаропроизводителей - по форме и в срок, которые устанавливаются Министерством сельского хозяйства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Для оценки </w:t>
      </w:r>
      <w:proofErr w:type="gramStart"/>
      <w:r>
        <w:rPr>
          <w:rFonts w:ascii="Calibri" w:hAnsi="Calibri" w:cs="Calibri"/>
        </w:rPr>
        <w:t>эффективности осуществления расходов бюджетов субъектов Российской</w:t>
      </w:r>
      <w:proofErr w:type="gramEnd"/>
      <w:r>
        <w:rPr>
          <w:rFonts w:ascii="Calibri" w:hAnsi="Calibri" w:cs="Calibri"/>
        </w:rPr>
        <w:t xml:space="preserve"> Федерации, в целях софинансирования которых предоставляется субсидия, применяются следующие показатели результативности использования субсидии: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а) валовой сбор зерновых и зернобобовых в хозяйствах всех категорий (тыс. тонн);</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б) валовой сбор сахарной свеклы в хозяйствах всех категорий (тыс. тонн);</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валовой сбор льноволокна и </w:t>
      </w:r>
      <w:proofErr w:type="spellStart"/>
      <w:r>
        <w:rPr>
          <w:rFonts w:ascii="Calibri" w:hAnsi="Calibri" w:cs="Calibri"/>
        </w:rPr>
        <w:t>пеньковолокна</w:t>
      </w:r>
      <w:proofErr w:type="spellEnd"/>
      <w:r>
        <w:rPr>
          <w:rFonts w:ascii="Calibri" w:hAnsi="Calibri" w:cs="Calibri"/>
        </w:rPr>
        <w:t xml:space="preserve"> в сельскохозяйственных организациях, крестьянских (фермерских) хозяйствах, включая индивидуальных предпринимателей (тыс. тонн);</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г) 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производство скота и птицы на убой в хозяйствах всех категорий (в живом весе) (тыс. тонн);</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е)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ж)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и) 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л) племенное маточное поголовье сельскохозяйственных животных (в пересчете на условные головы) (тыс. голов);</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м) доля застрахованного поголовья сельскохозяйственных животных в общем поголовье сельскохозяйственных животных (процентов);</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 площадь подготовки </w:t>
      </w:r>
      <w:proofErr w:type="spellStart"/>
      <w:r>
        <w:rPr>
          <w:rFonts w:ascii="Calibri" w:hAnsi="Calibri" w:cs="Calibri"/>
        </w:rPr>
        <w:t>низкопродуктивной</w:t>
      </w:r>
      <w:proofErr w:type="spellEnd"/>
      <w:r>
        <w:rPr>
          <w:rFonts w:ascii="Calibri" w:hAnsi="Calibri" w:cs="Calibri"/>
        </w:rPr>
        <w:t xml:space="preserve"> пашни (чистых паров) (тыс. гектаров);</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п) доля площади, засеваемой элитными семенами, в общей площади посевов, занятой семенами сортов растений (процентов);</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р</w:t>
      </w:r>
      <w:proofErr w:type="spellEnd"/>
      <w:r>
        <w:rPr>
          <w:rFonts w:ascii="Calibri" w:hAnsi="Calibri" w:cs="Calibri"/>
        </w:rPr>
        <w:t>) площадь закладки многолетних насаждений (тыс. гектаров);</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с) площадь виноградных насаждений в плодоносящем возрасте (тыс. гектаров);</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т) доля застрахованной посевной (посадочной) площади в общей посевной (посадочной) площади (в условных единицах площади) (процентов);</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у)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 (единиц);</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ф</w:t>
      </w:r>
      <w:proofErr w:type="spellEnd"/>
      <w:r>
        <w:rPr>
          <w:rFonts w:ascii="Calibri" w:hAnsi="Calibri" w:cs="Calibri"/>
        </w:rPr>
        <w:t>)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по отношению к году, предшествующему году предоставления субсидии (процентов);</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х</w:t>
      </w:r>
      <w:proofErr w:type="spellEnd"/>
      <w:r>
        <w:rPr>
          <w:rFonts w:ascii="Calibri" w:hAnsi="Calibri" w:cs="Calibri"/>
        </w:rPr>
        <w:t>)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 (единиц);</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ц</w:t>
      </w:r>
      <w:proofErr w:type="spellEnd"/>
      <w:r>
        <w:rPr>
          <w:rFonts w:ascii="Calibri" w:hAnsi="Calibri" w:cs="Calibri"/>
        </w:rPr>
        <w:t>)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по отношению к году, предшествующему году предоставления субсидии (процентов);</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ч) доля застрахованного объема производства объектов </w:t>
      </w:r>
      <w:proofErr w:type="gramStart"/>
      <w:r>
        <w:rPr>
          <w:rFonts w:ascii="Calibri" w:hAnsi="Calibri" w:cs="Calibri"/>
        </w:rPr>
        <w:t>товарной</w:t>
      </w:r>
      <w:proofErr w:type="gramEnd"/>
      <w:r>
        <w:rPr>
          <w:rFonts w:ascii="Calibri" w:hAnsi="Calibri" w:cs="Calibri"/>
        </w:rPr>
        <w:t xml:space="preserve"> аквакультуры (товарного рыбоводства) в общем объеме производства объектов товарной аквакультуры (товарного рыбоводства) (процентов);</w:t>
      </w:r>
    </w:p>
    <w:p w:rsidR="005E0E6B" w:rsidRDefault="005E0E6B" w:rsidP="005E0E6B">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ш</w:t>
      </w:r>
      <w:proofErr w:type="spellEnd"/>
      <w:r>
        <w:rPr>
          <w:rFonts w:ascii="Calibri" w:hAnsi="Calibri" w:cs="Calibri"/>
        </w:rPr>
        <w:t>) площадь закладки виноградников в году предоставления субсидии (тыс. гектаров).</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Эффективность осуществления расходов бюджетов субъектов Российской Федерации, в целях софинансирования которых предоставляется субсидия, оценивается ежегодно Министерством сельского хозяйства Российской Федерации на основании интегральной </w:t>
      </w:r>
      <w:proofErr w:type="gramStart"/>
      <w:r>
        <w:rPr>
          <w:rFonts w:ascii="Calibri" w:hAnsi="Calibri" w:cs="Calibri"/>
        </w:rPr>
        <w:t>оценки достижения показателей результативности использования</w:t>
      </w:r>
      <w:proofErr w:type="gramEnd"/>
      <w:r>
        <w:rPr>
          <w:rFonts w:ascii="Calibri" w:hAnsi="Calibri" w:cs="Calibri"/>
        </w:rPr>
        <w:t xml:space="preserve"> субсидии, предусмотренных соглашением, в соответствии с методикой, утверждаемой Министерством.</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w:t>
      </w:r>
      <w:r>
        <w:rPr>
          <w:rFonts w:ascii="Calibri" w:hAnsi="Calibri" w:cs="Calibri"/>
        </w:rPr>
        <w:lastRenderedPageBreak/>
        <w:t>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настоящими Правилами.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 xml:space="preserve">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показателей результативности использования субсидии и (или) достижения значений указанных показателей,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42" w:history="1">
        <w:r>
          <w:rPr>
            <w:rFonts w:ascii="Calibri" w:hAnsi="Calibri" w:cs="Calibri"/>
            <w:color w:val="0000FF"/>
          </w:rPr>
          <w:t>пунктами 16</w:t>
        </w:r>
      </w:hyperlink>
      <w:r>
        <w:rPr>
          <w:rFonts w:ascii="Calibri" w:hAnsi="Calibri" w:cs="Calibri"/>
        </w:rPr>
        <w:t xml:space="preserve"> - </w:t>
      </w:r>
      <w:hyperlink r:id="rId43" w:history="1">
        <w:r>
          <w:rPr>
            <w:rFonts w:ascii="Calibri" w:hAnsi="Calibri" w:cs="Calibri"/>
            <w:color w:val="0000FF"/>
          </w:rPr>
          <w:t>18</w:t>
        </w:r>
        <w:proofErr w:type="gramEnd"/>
      </w:hyperlink>
      <w:r>
        <w:rPr>
          <w:rFonts w:ascii="Calibri" w:hAnsi="Calibri" w:cs="Calibri"/>
        </w:rPr>
        <w:t xml:space="preserve"> и </w:t>
      </w:r>
      <w:hyperlink r:id="rId44" w:history="1">
        <w:r>
          <w:rPr>
            <w:rFonts w:ascii="Calibri" w:hAnsi="Calibri" w:cs="Calibri"/>
            <w:color w:val="0000FF"/>
          </w:rPr>
          <w:t>20</w:t>
        </w:r>
      </w:hyperlink>
      <w:r>
        <w:rPr>
          <w:rFonts w:ascii="Calibri" w:hAnsi="Calibri" w:cs="Calibri"/>
        </w:rPr>
        <w:t xml:space="preserve"> Правил формирования субсидий.</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38. В случае нарушения субъектом Российской Федерации условий предоставления субсидии, в том числе </w:t>
      </w:r>
      <w:proofErr w:type="spellStart"/>
      <w:r>
        <w:rPr>
          <w:rFonts w:ascii="Calibri" w:hAnsi="Calibri" w:cs="Calibri"/>
        </w:rPr>
        <w:t>невозврата</w:t>
      </w:r>
      <w:proofErr w:type="spellEnd"/>
      <w:r>
        <w:rPr>
          <w:rFonts w:ascii="Calibri" w:hAnsi="Calibri" w:cs="Calibri"/>
        </w:rPr>
        <w:t xml:space="preserve"> субъектом Российской Федерации сре</w:t>
      </w:r>
      <w:proofErr w:type="gramStart"/>
      <w:r>
        <w:rPr>
          <w:rFonts w:ascii="Calibri" w:hAnsi="Calibri" w:cs="Calibri"/>
        </w:rPr>
        <w:t>дств в ф</w:t>
      </w:r>
      <w:proofErr w:type="gramEnd"/>
      <w:r>
        <w:rPr>
          <w:rFonts w:ascii="Calibri" w:hAnsi="Calibri" w:cs="Calibri"/>
        </w:rPr>
        <w:t xml:space="preserve">едеральный бюджет в соответствии с </w:t>
      </w:r>
      <w:hyperlink r:id="rId45" w:history="1">
        <w:r>
          <w:rPr>
            <w:rFonts w:ascii="Calibri" w:hAnsi="Calibri" w:cs="Calibri"/>
            <w:color w:val="0000FF"/>
          </w:rPr>
          <w:t>пунктом 16</w:t>
        </w:r>
      </w:hyperlink>
      <w:r>
        <w:rPr>
          <w:rFonts w:ascii="Calibri" w:hAnsi="Calibri" w:cs="Calibri"/>
        </w:rP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39.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5E0E6B" w:rsidRDefault="005E0E6B" w:rsidP="005E0E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40. </w:t>
      </w:r>
      <w:proofErr w:type="gramStart"/>
      <w:r>
        <w:rPr>
          <w:rFonts w:ascii="Calibri" w:hAnsi="Calibri" w:cs="Calibri"/>
        </w:rPr>
        <w:t>Контроль за</w:t>
      </w:r>
      <w:proofErr w:type="gramEnd"/>
      <w:r>
        <w:rPr>
          <w:rFonts w:ascii="Calibri" w:hAnsi="Calibri" w:cs="Calibri"/>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254C9" w:rsidRDefault="003254C9"/>
    <w:sectPr w:rsidR="003254C9" w:rsidSect="00182E6D">
      <w:pgSz w:w="11905" w:h="16838"/>
      <w:pgMar w:top="1134" w:right="565"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5E0E6B"/>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0E6B"/>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0703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2B259551106CB17702EE416FB22CDA83003CE963D85506A1A53D9AD1EEEAFCE3BA84338A3911BEEDA242EDCCJEaDI" TargetMode="External"/><Relationship Id="rId13" Type="http://schemas.openxmlformats.org/officeDocument/2006/relationships/image" Target="media/image1.wmf"/><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26.wmf"/><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image" Target="media/image21.wmf"/><Relationship Id="rId42" Type="http://schemas.openxmlformats.org/officeDocument/2006/relationships/hyperlink" Target="consultantplus://offline/ref=C52B259551106CB17702EE416FB22CDA830030E264DB5506A1A53D9AD1EEEAFCF1BADC3F8C3104EAB8F815E0CCE43F2E86EBA26097J2a4I" TargetMode="External"/><Relationship Id="rId47" Type="http://schemas.openxmlformats.org/officeDocument/2006/relationships/theme" Target="theme/theme1.xml"/><Relationship Id="rId7" Type="http://schemas.openxmlformats.org/officeDocument/2006/relationships/hyperlink" Target="consultantplus://offline/ref=C52B259551106CB17702EE416FB22CDA82083AE169DD5506A1A53D9AD1EEEAFCF1BADC3F8B390FBEE1B714BC89B12C2F82EBA064882F274CJ1aEI" TargetMode="External"/><Relationship Id="rId12" Type="http://schemas.openxmlformats.org/officeDocument/2006/relationships/hyperlink" Target="consultantplus://offline/ref=C52B259551106CB17702EE416FB22CDA830030E264DB5506A1A53D9AD1EEEAFCF1BADC3F8B390FBAEDB714BC89B12C2F82EBA064882F274CJ1aEI"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wmf"/><Relationship Id="rId41" Type="http://schemas.openxmlformats.org/officeDocument/2006/relationships/image" Target="media/image28.wmf"/><Relationship Id="rId1" Type="http://schemas.openxmlformats.org/officeDocument/2006/relationships/styles" Target="styles.xml"/><Relationship Id="rId6" Type="http://schemas.openxmlformats.org/officeDocument/2006/relationships/hyperlink" Target="consultantplus://offline/ref=C52B259551106CB17702EE416FB22CDA83003CE963D85506A1A53D9AD1EEEAFCE3BA84338A3911BEEDA242EDCCJEaDI" TargetMode="External"/><Relationship Id="rId11" Type="http://schemas.openxmlformats.org/officeDocument/2006/relationships/hyperlink" Target="consultantplus://offline/ref=C52B259551106CB17702EE416FB22CDA83003DE269DF5506A1A53D9AD1EEEAFCF1BADC3F8B390FBDE8B714BC89B12C2F82EBA064882F274CJ1aEI" TargetMode="Externa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hyperlink" Target="consultantplus://offline/ref=C52B259551106CB17702EE416FB22CDA830030E264DB5506A1A53D9AD1EEEAFCF1BADC3F8C3104EAB8F815E0CCE43F2E86EBA26097J2a4I" TargetMode="External"/><Relationship Id="rId5" Type="http://schemas.openxmlformats.org/officeDocument/2006/relationships/hyperlink" Target="consultantplus://offline/ref=C52B259551106CB17702EE416FB22CDA83003CE963D85506A1A53D9AD1EEEAFCE3BA84338A3911BEEDA242EDCCJEaDI" TargetMode="Externa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10" Type="http://schemas.openxmlformats.org/officeDocument/2006/relationships/hyperlink" Target="consultantplus://offline/ref=C52B259551106CB17702EE416FB22CDA830030E066D85506A1A53D9AD1EEEAFCF1BADC3F8F3B07BDE9B714BC89B12C2F82EBA064882F274CJ1aEI" TargetMode="External"/><Relationship Id="rId19" Type="http://schemas.openxmlformats.org/officeDocument/2006/relationships/image" Target="media/image6.wmf"/><Relationship Id="rId31" Type="http://schemas.openxmlformats.org/officeDocument/2006/relationships/image" Target="media/image18.wmf"/><Relationship Id="rId44" Type="http://schemas.openxmlformats.org/officeDocument/2006/relationships/hyperlink" Target="consultantplus://offline/ref=C52B259551106CB17702EE416FB22CDA830030E264DB5506A1A53D9AD1EEEAFCF1BADC3F833004EAB8F815E0CCE43F2E86EBA26097J2a4I" TargetMode="External"/><Relationship Id="rId4" Type="http://schemas.openxmlformats.org/officeDocument/2006/relationships/hyperlink" Target="consultantplus://offline/ref=C52B259551106CB17702EE416FB22CDA83003CE268DF5506A1A53D9AD1EEEAFCF1BADC3F8B390EB8EAB714BC89B12C2F82EBA064882F274CJ1aEI" TargetMode="External"/><Relationship Id="rId9" Type="http://schemas.openxmlformats.org/officeDocument/2006/relationships/hyperlink" Target="consultantplus://offline/ref=C52B259551106CB17702EE416FB22CDA830030E066D85506A1A53D9AD1EEEAFCF1BADC3F8F3B07BDE9B714BC89B12C2F82EBA064882F274CJ1aEI" TargetMode="External"/><Relationship Id="rId14" Type="http://schemas.openxmlformats.org/officeDocument/2006/relationships/hyperlink" Target="consultantplus://offline/ref=C52B259551106CB17702EE416FB22CDA830030E264DB5506A1A53D9AD1EEEAFCF1BADC3F8C3904EAB8F815E0CCE43F2E86EBA26097J2a4I" TargetMode="Externa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hyperlink" Target="consultantplus://offline/ref=C52B259551106CB17702EE416FB22CDA830030E264DB5506A1A53D9AD1EEEAFCF1BADC3F833B04EAB8F815E0CCE43F2E86EBA26097J2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8247</Words>
  <Characters>47014</Characters>
  <Application>Microsoft Office Word</Application>
  <DocSecurity>0</DocSecurity>
  <Lines>391</Lines>
  <Paragraphs>110</Paragraphs>
  <ScaleCrop>false</ScaleCrop>
  <Company>Microsoft</Company>
  <LinksUpToDate>false</LinksUpToDate>
  <CharactersWithSpaces>55151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2019-04-10T08:26:00Z</dcterms:created>
  <dcterms:modified xsi:type="dcterms:W3CDTF">2019-04-10T08:26:00Z</dcterms:modified>
</cp:coreProperties>
</file>