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15423">
        <w:rPr>
          <w:rFonts w:ascii="Times New Roman" w:eastAsia="Times New Roman" w:hAnsi="Times New Roman" w:cs="Times New Roman"/>
          <w:i/>
          <w:sz w:val="28"/>
          <w:szCs w:val="28"/>
        </w:rPr>
        <w:t>ПРОЕКТ ПРИКАЗА</w:t>
      </w: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2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423">
        <w:rPr>
          <w:rFonts w:ascii="Times New Roman" w:eastAsia="Times New Roman" w:hAnsi="Times New Roman" w:cs="Times New Roman CYR"/>
          <w:b/>
          <w:bCs/>
          <w:sz w:val="28"/>
          <w:szCs w:val="28"/>
        </w:rPr>
        <w:t xml:space="preserve">Об утверждении Административного регламента </w:t>
      </w:r>
      <w:r w:rsidRPr="00B15423">
        <w:rPr>
          <w:rFonts w:ascii="Times New Roman" w:eastAsia="Times New Roman" w:hAnsi="Times New Roman" w:cs="Times New Roman CYR"/>
          <w:b/>
          <w:bCs/>
          <w:color w:val="000000"/>
          <w:sz w:val="28"/>
          <w:szCs w:val="28"/>
        </w:rPr>
        <w:t>Министерства сельского, лесного хозяйства и природных ресурсов Ульяновской области по исполнению государственной функции по распределению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</w:t>
      </w: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Default="00B15423" w:rsidP="00B15423">
      <w:pPr>
        <w:widowControl w:val="0"/>
        <w:tabs>
          <w:tab w:val="left" w:pos="708"/>
          <w:tab w:val="left" w:pos="2790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B15423">
        <w:rPr>
          <w:rFonts w:ascii="Times New Roman" w:eastAsia="Times New Roman" w:hAnsi="Times New Roman" w:cs="Times New Roman CYR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государственных услуг, утверждённым постановлением Правительства Ульяновской области от 14.07.2014 № 298-П </w:t>
      </w:r>
    </w:p>
    <w:p w:rsidR="00B15423" w:rsidRPr="00B15423" w:rsidRDefault="00B15423" w:rsidP="00B15423">
      <w:pPr>
        <w:widowControl w:val="0"/>
        <w:tabs>
          <w:tab w:val="left" w:pos="708"/>
          <w:tab w:val="left" w:pos="279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 CYR"/>
          <w:sz w:val="28"/>
          <w:szCs w:val="28"/>
        </w:rPr>
        <w:t>п</w:t>
      </w:r>
      <w:r w:rsidRPr="00B15423">
        <w:rPr>
          <w:rFonts w:ascii="Times New Roman" w:eastAsia="Times New Roman" w:hAnsi="Times New Roman" w:cs="Times New Roman CYR"/>
          <w:sz w:val="28"/>
          <w:szCs w:val="28"/>
        </w:rPr>
        <w:t xml:space="preserve"> р и к а з ы в а ю:</w:t>
      </w: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</w:rPr>
      </w:pPr>
      <w:r w:rsidRPr="00B15423">
        <w:rPr>
          <w:rFonts w:ascii="Times New Roman" w:eastAsia="Times New Roman" w:hAnsi="Times New Roman" w:cs="Times New Roman CYR"/>
          <w:sz w:val="28"/>
          <w:szCs w:val="28"/>
        </w:rPr>
        <w:t xml:space="preserve">Утвердить прилагаемый Административный регламент </w:t>
      </w:r>
      <w:r w:rsidRPr="00B15423">
        <w:rPr>
          <w:rFonts w:ascii="Times New Roman" w:eastAsia="Times New Roman" w:hAnsi="Times New Roman" w:cs="Times New Roman CYR"/>
          <w:color w:val="000000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Pr="00B15423">
        <w:rPr>
          <w:rFonts w:ascii="Times New Roman" w:eastAsia="Times New Roman" w:hAnsi="Times New Roman" w:cs="Times New Roman CYR"/>
          <w:sz w:val="28"/>
          <w:szCs w:val="28"/>
        </w:rPr>
        <w:t xml:space="preserve"> по исполнению государственной функции по распределению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ресурсов. </w:t>
      </w: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23">
        <w:rPr>
          <w:rFonts w:ascii="Times New Roman" w:eastAsia="Times New Roman" w:hAnsi="Times New Roman" w:cs="Times New Roman CYR"/>
          <w:sz w:val="28"/>
          <w:szCs w:val="28"/>
        </w:rPr>
        <w:t xml:space="preserve">         </w:t>
      </w:r>
      <w:r w:rsidRPr="00B1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423">
        <w:rPr>
          <w:rFonts w:ascii="Times New Roman" w:eastAsia="Times New Roman" w:hAnsi="Times New Roman" w:cs="Times New Roman CYR"/>
          <w:sz w:val="28"/>
          <w:szCs w:val="28"/>
        </w:rPr>
        <w:t xml:space="preserve">Министр                                                                                               </w:t>
      </w:r>
      <w:proofErr w:type="spellStart"/>
      <w:r w:rsidRPr="00B15423">
        <w:rPr>
          <w:rFonts w:ascii="Times New Roman" w:eastAsia="Times New Roman" w:hAnsi="Times New Roman" w:cs="Times New Roman CYR"/>
          <w:sz w:val="28"/>
          <w:szCs w:val="28"/>
        </w:rPr>
        <w:t>А.В.Чепухин</w:t>
      </w:r>
      <w:proofErr w:type="spellEnd"/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Pr="00B15423" w:rsidRDefault="00B15423" w:rsidP="00B15423">
      <w:pPr>
        <w:widowControl w:val="0"/>
        <w:tabs>
          <w:tab w:val="left" w:pos="708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B15423" w:rsidRDefault="00B15423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</w:p>
    <w:p w:rsidR="001024E7" w:rsidRDefault="00031469" w:rsidP="00504516">
      <w:pPr>
        <w:pStyle w:val="a3"/>
        <w:spacing w:after="0" w:line="115" w:lineRule="atLeast"/>
        <w:ind w:left="5760"/>
        <w:jc w:val="center"/>
      </w:pPr>
      <w:r>
        <w:rPr>
          <w:sz w:val="28"/>
          <w:szCs w:val="28"/>
        </w:rPr>
        <w:t>Утверждён</w:t>
      </w:r>
    </w:p>
    <w:p w:rsidR="00504516" w:rsidRDefault="00031469" w:rsidP="00504516">
      <w:pPr>
        <w:pStyle w:val="a3"/>
        <w:spacing w:after="0" w:line="115" w:lineRule="atLeast"/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сельского, лесного хозяйства</w:t>
      </w:r>
    </w:p>
    <w:p w:rsidR="001024E7" w:rsidRDefault="00031469" w:rsidP="00504516">
      <w:pPr>
        <w:pStyle w:val="a3"/>
        <w:spacing w:after="0" w:line="115" w:lineRule="atLeast"/>
        <w:ind w:left="5760"/>
        <w:jc w:val="center"/>
      </w:pPr>
      <w:r>
        <w:rPr>
          <w:sz w:val="28"/>
          <w:szCs w:val="28"/>
        </w:rPr>
        <w:t>и природных ресурсов  Ульяновской области</w:t>
      </w:r>
    </w:p>
    <w:p w:rsidR="001024E7" w:rsidRDefault="00031469" w:rsidP="00504516">
      <w:pPr>
        <w:pStyle w:val="a3"/>
        <w:spacing w:after="0" w:line="115" w:lineRule="atLeast"/>
        <w:ind w:left="5760"/>
        <w:jc w:val="center"/>
      </w:pPr>
      <w:r>
        <w:rPr>
          <w:sz w:val="28"/>
          <w:szCs w:val="28"/>
        </w:rPr>
        <w:t>от ___________ № _____</w:t>
      </w:r>
    </w:p>
    <w:p w:rsidR="001024E7" w:rsidRDefault="001024E7">
      <w:pPr>
        <w:pStyle w:val="a3"/>
        <w:spacing w:after="0" w:line="115" w:lineRule="atLeast"/>
        <w:ind w:left="5760"/>
        <w:jc w:val="both"/>
      </w:pPr>
    </w:p>
    <w:p w:rsidR="001024E7" w:rsidRDefault="001024E7">
      <w:pPr>
        <w:pStyle w:val="a3"/>
        <w:spacing w:after="0" w:line="115" w:lineRule="atLeast"/>
        <w:ind w:left="5760"/>
        <w:jc w:val="both"/>
      </w:pPr>
    </w:p>
    <w:p w:rsidR="001024E7" w:rsidRDefault="001024E7">
      <w:pPr>
        <w:pStyle w:val="a3"/>
        <w:spacing w:after="0" w:line="115" w:lineRule="atLeast"/>
        <w:ind w:left="5760"/>
        <w:jc w:val="both"/>
      </w:pPr>
    </w:p>
    <w:p w:rsidR="001024E7" w:rsidRDefault="00031469">
      <w:pPr>
        <w:pStyle w:val="a3"/>
        <w:spacing w:after="0" w:line="115" w:lineRule="atLeast"/>
        <w:jc w:val="center"/>
      </w:pPr>
      <w:r>
        <w:rPr>
          <w:b/>
          <w:sz w:val="28"/>
          <w:szCs w:val="28"/>
        </w:rPr>
        <w:t xml:space="preserve">ПРОЕКТ </w:t>
      </w:r>
    </w:p>
    <w:p w:rsidR="001024E7" w:rsidRDefault="00031469">
      <w:pPr>
        <w:pStyle w:val="a3"/>
        <w:spacing w:after="0" w:line="115" w:lineRule="atLeast"/>
        <w:jc w:val="center"/>
      </w:pPr>
      <w:r>
        <w:rPr>
          <w:b/>
          <w:sz w:val="28"/>
          <w:szCs w:val="28"/>
        </w:rPr>
        <w:t>Административного регламента</w:t>
      </w:r>
    </w:p>
    <w:p w:rsidR="001024E7" w:rsidRDefault="00031469">
      <w:pPr>
        <w:pStyle w:val="a3"/>
        <w:spacing w:after="0" w:line="115" w:lineRule="atLeast"/>
        <w:jc w:val="center"/>
      </w:pPr>
      <w:r>
        <w:rPr>
          <w:b/>
          <w:sz w:val="28"/>
          <w:szCs w:val="28"/>
        </w:rPr>
        <w:t>Министерства сельского, лесного хозяйства и природных ресурсов Ульяновской области по исполнению государственной функции по распределению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</w:t>
      </w:r>
    </w:p>
    <w:p w:rsidR="001024E7" w:rsidRDefault="001024E7">
      <w:pPr>
        <w:pStyle w:val="a3"/>
        <w:spacing w:after="0" w:line="115" w:lineRule="atLeast"/>
        <w:jc w:val="center"/>
      </w:pPr>
    </w:p>
    <w:p w:rsidR="001024E7" w:rsidRDefault="001024E7">
      <w:pPr>
        <w:pStyle w:val="a3"/>
        <w:spacing w:after="0" w:line="115" w:lineRule="atLeast"/>
        <w:jc w:val="both"/>
      </w:pPr>
    </w:p>
    <w:p w:rsidR="001024E7" w:rsidRDefault="00031469">
      <w:pPr>
        <w:pStyle w:val="a3"/>
        <w:spacing w:after="0" w:line="115" w:lineRule="atLeast"/>
        <w:jc w:val="center"/>
      </w:pPr>
      <w:r>
        <w:rPr>
          <w:sz w:val="28"/>
          <w:szCs w:val="28"/>
        </w:rPr>
        <w:t>1. Общие положения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Министерства сельского, лесного хозяйства и природных ресурсов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Ульяновской области (далее – Министерства) по исполнению государственной функции по распределению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 (далее – регламент, государственная функция) определяет сроки и последовательность административных процедур и административных действий Министерства при распределении квот добычи (вылова) водных биологических ресурсов.</w:t>
      </w:r>
      <w:proofErr w:type="gramEnd"/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1.2. Наименование государственной функции 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Распределение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1.3. Исполнение государственной функции по распределению квот добычи (вылова) водных биологических ресурсов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1024E7" w:rsidRDefault="00031469">
      <w:pPr>
        <w:pStyle w:val="af"/>
        <w:spacing w:after="0" w:line="115" w:lineRule="atLeast"/>
        <w:ind w:firstLine="720"/>
        <w:jc w:val="both"/>
      </w:pPr>
      <w:r>
        <w:rPr>
          <w:rFonts w:ascii="Times New Roman" w:hAnsi="Times New Roman"/>
          <w:sz w:val="28"/>
          <w:szCs w:val="28"/>
        </w:rPr>
        <w:t>Конституцией Российской Федерации (Российская газета, 1993,</w:t>
      </w:r>
      <w:r>
        <w:rPr>
          <w:rFonts w:ascii="Times New Roman" w:hAnsi="Times New Roman"/>
          <w:sz w:val="28"/>
          <w:szCs w:val="28"/>
        </w:rPr>
        <w:br/>
        <w:t>№ 237);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Гражданским кодексом Российской Федерации от 30.11.1994 № 51-ФЗ (Собрание законодательства Российской Федерации, 1996, № 5, ст. 410);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Федеральным законом от 20.12.2004 № 166-ФЗ «О рыболовстве и сохранении водных биологических ресурсов» (Собрание законодательства Российской Федерации, 2004, № 52 (часть I), ст. 5270; 2006, № 1, ст. 10, № 23, ст. 2380, № 52 (часть I), ст. 5498; 2007, № 1 (часть I), ст. 23, № 17,ст. 1933,№ 50, ст. 6246; 2008, № 49, ст. 5748);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приказом Федерального агентства по рыболовству от 25.02.2009 № 143 «Об утверждении Порядка распределения промышленных квот пресноводных водных объектов между субъектами Российской Федерации» (Российская газета, 2009, № 64);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lastRenderedPageBreak/>
        <w:t>постановлением Правительства Российской Федерации от 15.12.2005</w:t>
      </w:r>
      <w:r>
        <w:rPr>
          <w:sz w:val="28"/>
          <w:szCs w:val="28"/>
        </w:rPr>
        <w:br/>
        <w:t>№ 768 «О распределении общих допустимых уловов водных биологических ресурсов применительно к видам квот их добычи (вылова)» (Собрание законодательства РФ, 2005, № 52 (3 ч.), ст. 5734);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постановлением Правительства Российской Федерации от 15.08.2008</w:t>
      </w:r>
      <w:r>
        <w:rPr>
          <w:sz w:val="28"/>
          <w:szCs w:val="28"/>
        </w:rPr>
        <w:br/>
        <w:t>№ 612 «О подготовке и заключении договора о закреплении долей квот добычи (вылова) водных биологических ресурсов» (Собрание законодательства Российской Федерации, 2008, № 34, ст. 3921, Российская газета», 2008, № 174);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постановлением Правительства Российской Федерации от 10.03.2009</w:t>
      </w:r>
      <w:r>
        <w:rPr>
          <w:sz w:val="28"/>
          <w:szCs w:val="28"/>
        </w:rPr>
        <w:br/>
        <w:t>№ 219 «О внесении изменений в некоторые акты Правительства Российской Федерации» (Собрание законодательства Российской Федерации, 2009, № 12, ст. 1429);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постановлением Правительства Российской Федерации от 12.08.2008</w:t>
      </w:r>
      <w:r>
        <w:rPr>
          <w:sz w:val="28"/>
          <w:szCs w:val="28"/>
        </w:rPr>
        <w:br/>
        <w:t xml:space="preserve">№ 601 «О государственном </w:t>
      </w:r>
      <w:proofErr w:type="spellStart"/>
      <w:r>
        <w:rPr>
          <w:sz w:val="28"/>
          <w:szCs w:val="28"/>
        </w:rPr>
        <w:t>рыбохозяйственном</w:t>
      </w:r>
      <w:proofErr w:type="spellEnd"/>
      <w:r>
        <w:rPr>
          <w:sz w:val="28"/>
          <w:szCs w:val="28"/>
        </w:rPr>
        <w:t xml:space="preserve"> реестре» (Собрание законодательства Российской Федерации, 2008, № 33, ст. 3863, Российская газета, 2008, № 175);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постановлением Правительства Ульяновской области от 02.10.2013 № 452-П «Об утверждении Положения о Министерстве сельского, лесного хозяйства и природных ресурсов Ульяновской области»</w:t>
      </w:r>
      <w:proofErr w:type="gramStart"/>
      <w:r>
        <w:rPr>
          <w:rFonts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 xml:space="preserve">1.4. Государственную функцию исполняет Министерство. 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color w:val="000000"/>
          <w:sz w:val="28"/>
          <w:szCs w:val="28"/>
        </w:rPr>
        <w:t xml:space="preserve">Структурным подразделением Министерства, ответственным за организацию исполнения государственной функции является </w:t>
      </w:r>
      <w:r>
        <w:rPr>
          <w:color w:val="000000"/>
          <w:sz w:val="28"/>
          <w:szCs w:val="28"/>
          <w:shd w:val="clear" w:color="auto" w:fill="FFFFFF"/>
        </w:rPr>
        <w:t>отдел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3D248D">
        <w:rPr>
          <w:color w:val="000000"/>
          <w:sz w:val="28"/>
          <w:szCs w:val="28"/>
          <w:shd w:val="clear" w:color="auto" w:fill="FFFFFF"/>
        </w:rPr>
        <w:t xml:space="preserve">охраны </w:t>
      </w:r>
      <w:r w:rsidR="003D248D" w:rsidRPr="003D248D">
        <w:rPr>
          <w:color w:val="000000"/>
          <w:sz w:val="28"/>
          <w:szCs w:val="28"/>
          <w:shd w:val="clear" w:color="auto" w:fill="FFFFFF"/>
        </w:rPr>
        <w:t>в сфере</w:t>
      </w:r>
      <w:r w:rsidR="003D248D">
        <w:rPr>
          <w:color w:val="000000"/>
          <w:sz w:val="26"/>
          <w:szCs w:val="26"/>
          <w:shd w:val="clear" w:color="auto" w:fill="FFFFFF"/>
        </w:rPr>
        <w:t xml:space="preserve"> </w:t>
      </w:r>
      <w:r w:rsidR="003D248D">
        <w:rPr>
          <w:color w:val="000000"/>
          <w:sz w:val="28"/>
          <w:szCs w:val="28"/>
          <w:shd w:val="clear" w:color="auto" w:fill="FFFFFF"/>
        </w:rPr>
        <w:t xml:space="preserve">охотничьего хозяйства и животного мира </w:t>
      </w:r>
      <w:r>
        <w:rPr>
          <w:color w:val="000000"/>
          <w:sz w:val="28"/>
          <w:szCs w:val="28"/>
          <w:shd w:val="clear" w:color="auto" w:fill="FFFFFF"/>
        </w:rPr>
        <w:t>(далее Отдел).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Квоты добычи (вылова) водных биологических ресурсов для осуществления промышленного рыболовства, а также для организации любительского и спортивного рыболовства (далее – Квоты) распределяются между индивидуальными предпринимателями или юридическими лицами, являющимися пользователями водных биологических ресурсов (далее заявителями) путём заключения с ними договоров о закреплении долей квот добычи (вылова) водных биологических ресурсов. 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color w:val="000000"/>
          <w:sz w:val="28"/>
          <w:szCs w:val="28"/>
        </w:rPr>
        <w:t xml:space="preserve">1.6. Региональный государственный контроль (надзор) в области определения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 осуществляется отделом </w:t>
      </w:r>
      <w:proofErr w:type="spellStart"/>
      <w:r>
        <w:rPr>
          <w:color w:val="000000"/>
          <w:sz w:val="28"/>
          <w:szCs w:val="28"/>
        </w:rPr>
        <w:t>Средневолжского</w:t>
      </w:r>
      <w:proofErr w:type="spellEnd"/>
      <w:r>
        <w:rPr>
          <w:color w:val="000000"/>
          <w:sz w:val="28"/>
          <w:szCs w:val="28"/>
        </w:rPr>
        <w:t xml:space="preserve"> территориального управления </w:t>
      </w:r>
      <w:proofErr w:type="spellStart"/>
      <w:r>
        <w:rPr>
          <w:color w:val="000000"/>
          <w:sz w:val="28"/>
          <w:szCs w:val="28"/>
        </w:rPr>
        <w:t>Росрыболовства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sz w:val="28"/>
          <w:szCs w:val="28"/>
        </w:rPr>
        <w:t>1.7. Права и обязанности должностных лиц при осуществлении регионального государственного контроля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sz w:val="28"/>
          <w:szCs w:val="28"/>
        </w:rPr>
        <w:t>Права и обязанности должностных лиц, осуществляющих государственный контроль (надзор) в области определения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 определяется нормативно-правовым актом федерального органа.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1.8. Результатом исполнения государственной функции является заключение договора о закреплении долей квот добычи (вылова) водных биологических ресурсов на срок до 20 лет (далее – Договор). </w:t>
      </w:r>
    </w:p>
    <w:p w:rsidR="001024E7" w:rsidRDefault="001024E7">
      <w:pPr>
        <w:pStyle w:val="ConsPlusNormal"/>
        <w:widowControl/>
        <w:spacing w:after="0" w:line="115" w:lineRule="atLeast"/>
        <w:jc w:val="both"/>
      </w:pPr>
    </w:p>
    <w:p w:rsidR="003D248D" w:rsidRDefault="003D248D">
      <w:pPr>
        <w:pStyle w:val="a3"/>
        <w:spacing w:after="0" w:line="115" w:lineRule="atLeast"/>
        <w:jc w:val="center"/>
        <w:rPr>
          <w:b/>
          <w:sz w:val="28"/>
          <w:szCs w:val="28"/>
        </w:rPr>
      </w:pPr>
    </w:p>
    <w:p w:rsidR="001024E7" w:rsidRDefault="00031469">
      <w:pPr>
        <w:pStyle w:val="a3"/>
        <w:spacing w:after="0" w:line="115" w:lineRule="atLeast"/>
        <w:jc w:val="center"/>
      </w:pPr>
      <w:r>
        <w:rPr>
          <w:b/>
          <w:sz w:val="28"/>
          <w:szCs w:val="28"/>
        </w:rPr>
        <w:lastRenderedPageBreak/>
        <w:t>2. Требования к порядку исполнения государственной функции</w:t>
      </w:r>
    </w:p>
    <w:p w:rsidR="001024E7" w:rsidRDefault="00031469">
      <w:pPr>
        <w:pStyle w:val="a3"/>
        <w:spacing w:after="0" w:line="115" w:lineRule="atLeast"/>
        <w:ind w:firstLine="709"/>
      </w:pPr>
      <w:r>
        <w:rPr>
          <w:sz w:val="28"/>
          <w:szCs w:val="28"/>
        </w:rPr>
        <w:t>2.1.  Порядок информирования об исполнении государственной функции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2.1.1. Информация о Министерстве:</w:t>
      </w:r>
    </w:p>
    <w:p w:rsidR="001024E7" w:rsidRDefault="001024E7">
      <w:pPr>
        <w:pStyle w:val="a3"/>
        <w:spacing w:after="0" w:line="115" w:lineRule="atLeast"/>
        <w:ind w:firstLine="708"/>
        <w:jc w:val="both"/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7"/>
        <w:gridCol w:w="6305"/>
      </w:tblGrid>
      <w:tr w:rsidR="001024E7">
        <w:trPr>
          <w:cantSplit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 xml:space="preserve">432003, </w:t>
            </w:r>
            <w:r w:rsidR="003D248D">
              <w:rPr>
                <w:sz w:val="28"/>
                <w:szCs w:val="28"/>
              </w:rPr>
              <w:t>г. Ульяновск, ул. Радищева, д. 5</w:t>
            </w:r>
          </w:p>
        </w:tc>
      </w:tr>
      <w:tr w:rsidR="001024E7">
        <w:trPr>
          <w:cantSplit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a3"/>
              <w:widowControl w:val="0"/>
              <w:spacing w:after="0" w:line="115" w:lineRule="atLeast"/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ul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oxota</w:t>
            </w:r>
            <w:proofErr w:type="spellEnd"/>
            <w:r>
              <w:rPr>
                <w:color w:val="000000"/>
                <w:sz w:val="28"/>
                <w:szCs w:val="28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024E7">
        <w:trPr>
          <w:cantSplit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официальный сайт Министерства</w:t>
            </w:r>
          </w:p>
          <w:p w:rsidR="001024E7" w:rsidRDefault="00031469">
            <w:pPr>
              <w:pStyle w:val="a3"/>
              <w:spacing w:after="0" w:line="115" w:lineRule="atLeast"/>
              <w:ind w:right="-90"/>
              <w:jc w:val="both"/>
            </w:pPr>
            <w:r>
              <w:rPr>
                <w:sz w:val="28"/>
                <w:szCs w:val="28"/>
              </w:rPr>
              <w:t>(сайт Министерства)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3D248D">
            <w:pPr>
              <w:pStyle w:val="a3"/>
              <w:spacing w:after="0" w:line="115" w:lineRule="atLeast"/>
              <w:jc w:val="both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www.agro-ul.ru</w:t>
            </w:r>
          </w:p>
        </w:tc>
      </w:tr>
      <w:tr w:rsidR="001024E7">
        <w:trPr>
          <w:cantSplit/>
        </w:trPr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 xml:space="preserve">график работы: </w:t>
            </w:r>
          </w:p>
          <w:p w:rsidR="003D248D" w:rsidRDefault="00031469">
            <w:pPr>
              <w:pStyle w:val="a3"/>
              <w:spacing w:after="0" w:line="11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 xml:space="preserve">вторник </w:t>
            </w:r>
          </w:p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 xml:space="preserve">среда </w:t>
            </w:r>
          </w:p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суббота</w:t>
            </w:r>
          </w:p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6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1024E7">
            <w:pPr>
              <w:pStyle w:val="a3"/>
              <w:spacing w:after="0" w:line="115" w:lineRule="atLeast"/>
              <w:jc w:val="both"/>
            </w:pPr>
          </w:p>
          <w:p w:rsidR="001024E7" w:rsidRDefault="003D248D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8.00 - 17.00 (перерыв 12.00 - 13</w:t>
            </w:r>
            <w:r w:rsidR="00031469">
              <w:rPr>
                <w:sz w:val="28"/>
                <w:szCs w:val="28"/>
              </w:rPr>
              <w:t xml:space="preserve">.00) </w:t>
            </w:r>
          </w:p>
          <w:p w:rsidR="001024E7" w:rsidRDefault="003D248D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8.00 - 17</w:t>
            </w:r>
            <w:r w:rsidR="00031469">
              <w:rPr>
                <w:sz w:val="28"/>
                <w:szCs w:val="28"/>
              </w:rPr>
              <w:t>.00 (перерыв 1</w:t>
            </w:r>
            <w:r>
              <w:rPr>
                <w:sz w:val="28"/>
                <w:szCs w:val="28"/>
              </w:rPr>
              <w:t>2.00 - 13</w:t>
            </w:r>
            <w:r w:rsidR="00031469">
              <w:rPr>
                <w:sz w:val="28"/>
                <w:szCs w:val="28"/>
              </w:rPr>
              <w:t>.00)</w:t>
            </w:r>
          </w:p>
          <w:p w:rsidR="001024E7" w:rsidRDefault="003D248D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8.00 - 17.00 (перерыв 12.00 - 13</w:t>
            </w:r>
            <w:r w:rsidR="00031469">
              <w:rPr>
                <w:sz w:val="28"/>
                <w:szCs w:val="28"/>
              </w:rPr>
              <w:t>.00)</w:t>
            </w:r>
          </w:p>
          <w:p w:rsidR="001024E7" w:rsidRDefault="003D248D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8.00 - 17</w:t>
            </w:r>
            <w:r w:rsidR="00031469">
              <w:rPr>
                <w:sz w:val="28"/>
                <w:szCs w:val="28"/>
              </w:rPr>
              <w:t>.00 (перерыв 1</w:t>
            </w:r>
            <w:r>
              <w:rPr>
                <w:sz w:val="28"/>
                <w:szCs w:val="28"/>
              </w:rPr>
              <w:t>2.00 - 13</w:t>
            </w:r>
            <w:r w:rsidR="00031469">
              <w:rPr>
                <w:sz w:val="28"/>
                <w:szCs w:val="28"/>
              </w:rPr>
              <w:t>.00)</w:t>
            </w:r>
          </w:p>
          <w:p w:rsidR="003D248D" w:rsidRDefault="003D248D">
            <w:pPr>
              <w:pStyle w:val="a3"/>
              <w:spacing w:after="0" w:line="115" w:lineRule="atLeast"/>
              <w:jc w:val="both"/>
              <w:rPr>
                <w:sz w:val="28"/>
                <w:szCs w:val="28"/>
              </w:rPr>
            </w:pPr>
            <w:r w:rsidRPr="003D248D">
              <w:rPr>
                <w:sz w:val="28"/>
                <w:szCs w:val="28"/>
              </w:rPr>
              <w:t>8.00 - 17.00 (перерыв 12.00 - 13.00)</w:t>
            </w:r>
          </w:p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выходной</w:t>
            </w:r>
          </w:p>
          <w:p w:rsidR="001024E7" w:rsidRDefault="00031469">
            <w:pPr>
              <w:pStyle w:val="a3"/>
              <w:spacing w:after="0" w:line="115" w:lineRule="atLeast"/>
              <w:jc w:val="both"/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Место исполнения государственной функции обеспечено соответствующими техническими средствами: городской телефонной сетью, компьютером и иной оргтехникой, программным обеспечением.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Вход в здание Министерства осуществляется по удостоверению личности.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Место для приёма оборудовано письменным столом, стульями.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2.1.2. Справочный телефон Отдела– (8422) </w:t>
      </w:r>
      <w:r w:rsidR="003D248D">
        <w:rPr>
          <w:sz w:val="28"/>
          <w:szCs w:val="28"/>
          <w:shd w:val="clear" w:color="auto" w:fill="FFFFFF"/>
        </w:rPr>
        <w:t>44-40-87</w:t>
      </w:r>
      <w:r>
        <w:rPr>
          <w:sz w:val="28"/>
          <w:szCs w:val="28"/>
        </w:rPr>
        <w:t xml:space="preserve"> . 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2.1.3. </w:t>
      </w:r>
      <w:proofErr w:type="gramStart"/>
      <w:r>
        <w:rPr>
          <w:sz w:val="28"/>
          <w:szCs w:val="28"/>
        </w:rPr>
        <w:t>Сведения о ходе исполнения государственной функции могут быть получены при личном или письменном обращении получателей государственной услуги, а также с использованием средств телефонной связи, на Интернет-сайте Министерства, на официальном сайте Губернатора и Правительства Ульяновской области в разделе «Административная реформа в Ульяновской области».</w:t>
      </w:r>
      <w:proofErr w:type="gramEnd"/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color w:val="000000"/>
          <w:sz w:val="28"/>
          <w:szCs w:val="28"/>
        </w:rPr>
        <w:t xml:space="preserve">2.1.4. </w:t>
      </w:r>
      <w:r>
        <w:rPr>
          <w:rFonts w:cs="Times New Roman CYR"/>
          <w:color w:val="000000"/>
          <w:sz w:val="28"/>
          <w:szCs w:val="28"/>
        </w:rPr>
        <w:t xml:space="preserve">Информация и соответствующие консультации </w:t>
      </w:r>
      <w:r>
        <w:rPr>
          <w:sz w:val="28"/>
          <w:szCs w:val="28"/>
        </w:rPr>
        <w:t xml:space="preserve">о ходе исполнения государственной функции </w:t>
      </w:r>
      <w:r>
        <w:rPr>
          <w:rFonts w:cs="Times New Roman CYR"/>
          <w:color w:val="000000"/>
          <w:sz w:val="28"/>
          <w:szCs w:val="28"/>
        </w:rPr>
        <w:t>могут быть получены путём обращения в Отдел по телефону, при личном приёме, путём обращения в письменной форме, по электронной почте.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При осуществлении консультирования по телефону, электронной почте, письменном виде должностные лица структурного подразделения, ответственного за исполнение государственной функции, обязаны, в соответствии с поступившим запросом, предоставлять информацию по следующим вопросам: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- о действующих нормативных правовых актах по распределению Квот и заключению Договоров;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- о принятых решениях по распределению Квот и заключению Договоров;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- о месте размещения на официальном сайте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информации о порядке распределения Квот.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При консультировании по электронной почте ответ на обращение направляется на электронный адрес автора обращения в срок, установленный действующим порядком рассмотрения обращения граждан, но не позднее 10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поступления такого обращения в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>.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lastRenderedPageBreak/>
        <w:t xml:space="preserve">Информация, </w:t>
      </w:r>
      <w:r>
        <w:rPr>
          <w:sz w:val="28"/>
          <w:szCs w:val="28"/>
        </w:rPr>
        <w:t xml:space="preserve">по исполнению государственной функции </w:t>
      </w:r>
      <w:r>
        <w:rPr>
          <w:rFonts w:cs="Times New Roman CYR"/>
          <w:color w:val="000000"/>
          <w:sz w:val="28"/>
          <w:szCs w:val="28"/>
        </w:rPr>
        <w:t>предоставляется ответственным работником, участвующим в процедуре исполнения государственной функции.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 xml:space="preserve">Информация может быть предоставлена на бумажных </w:t>
      </w:r>
      <w:proofErr w:type="gramStart"/>
      <w:r>
        <w:rPr>
          <w:rFonts w:cs="Times New Roman CYR"/>
          <w:color w:val="000000"/>
          <w:sz w:val="28"/>
          <w:szCs w:val="28"/>
        </w:rPr>
        <w:t>носителях</w:t>
      </w:r>
      <w:proofErr w:type="gramEnd"/>
      <w:r>
        <w:rPr>
          <w:rFonts w:cs="Times New Roman CYR"/>
          <w:color w:val="000000"/>
          <w:sz w:val="28"/>
          <w:szCs w:val="28"/>
        </w:rPr>
        <w:t xml:space="preserve"> размещённых на стендах Министерства, в электронной форме в информационно-телекоммуникационной сети «Интернет» на официальном сайте и сайте Министерства, на официальном сайте Губернатора и Правительства Ульяновской области в разделе «Административная реформа Ульяновской области», в федеральной государственной информационной системе «Единый портал государственных и муниципальных услуг (функций)».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 xml:space="preserve">Информирование о ходе </w:t>
      </w:r>
      <w:r>
        <w:rPr>
          <w:sz w:val="28"/>
          <w:szCs w:val="28"/>
        </w:rPr>
        <w:t xml:space="preserve">исполнения государственной функции </w:t>
      </w:r>
      <w:r>
        <w:rPr>
          <w:rFonts w:cs="Times New Roman CYR"/>
          <w:color w:val="000000"/>
          <w:sz w:val="28"/>
          <w:szCs w:val="28"/>
        </w:rPr>
        <w:t xml:space="preserve">осуществляется должностными лицами как при личном контакте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с заявителем</w:t>
      </w:r>
      <w:r>
        <w:rPr>
          <w:rFonts w:cs="Times New Roman CYR"/>
          <w:color w:val="000000"/>
          <w:sz w:val="28"/>
          <w:szCs w:val="28"/>
        </w:rPr>
        <w:t>, так и с использованием средств почтовой, телефонной связи или посредством электронной почты.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sz w:val="28"/>
          <w:szCs w:val="28"/>
        </w:rPr>
        <w:t xml:space="preserve">В любое время с момента приёма заявок заявитель имеет право на получение сведений о прохождении рассмотрения документов. Для получения сведений о прохождении рассмотрения документов заявителем указываются: фамилия, имя, отчество (если имеется), либо наименование юридического лица. Заявителю предоставляются сведения о том, на каком этапе рассмотрения (в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административной процедуры) находятся документы.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>2.1.5. Информирование заявителей об исполнении государственной функции о порядке её оказания предоставляется ответственным работником, участвующего в процедуре исполнения государственной функции.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 xml:space="preserve">2.1.6. Информация об исполнении государственной функции о порядке её оказания размещается на информационном стенде, расположенном в общедоступном месте Министерства по адресу: г. Ульяновск, ул. </w:t>
      </w:r>
      <w:proofErr w:type="spellStart"/>
      <w:r>
        <w:rPr>
          <w:rFonts w:cs="Times New Roman CYR"/>
          <w:color w:val="000000"/>
          <w:sz w:val="28"/>
          <w:szCs w:val="28"/>
        </w:rPr>
        <w:t>Подлесная</w:t>
      </w:r>
      <w:proofErr w:type="spellEnd"/>
      <w:r>
        <w:rPr>
          <w:rFonts w:cs="Times New Roman CYR"/>
          <w:color w:val="000000"/>
          <w:sz w:val="28"/>
          <w:szCs w:val="28"/>
        </w:rPr>
        <w:t>, 24 , содержится следующая информация: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 xml:space="preserve">месторасположение, график (режим) работы, номера телефонов, адрес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сайта Министерства и </w:t>
      </w:r>
      <w:r>
        <w:rPr>
          <w:rFonts w:cs="Times New Roman CYR"/>
          <w:color w:val="000000"/>
          <w:sz w:val="28"/>
          <w:szCs w:val="28"/>
        </w:rPr>
        <w:t>электронной почты Министерства;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>процедура исполнения государственной функции;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>порядок обжалования решения, действия или бездействия органов, участвующих в исполнении государственной функции, их должностных лиц и работников;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>извлечения из законодательных и иных нормативных правовых актов, регулирующих деятельность по исполнению государственной функции;</w:t>
      </w:r>
    </w:p>
    <w:p w:rsidR="001024E7" w:rsidRDefault="00031469">
      <w:pPr>
        <w:pStyle w:val="a3"/>
        <w:widowControl w:val="0"/>
        <w:spacing w:after="0" w:line="115" w:lineRule="atLeast"/>
        <w:ind w:firstLine="720"/>
        <w:jc w:val="both"/>
      </w:pPr>
      <w:r>
        <w:rPr>
          <w:rFonts w:cs="Times New Roman CYR"/>
          <w:color w:val="000000"/>
          <w:sz w:val="28"/>
          <w:szCs w:val="28"/>
        </w:rPr>
        <w:t>извлечения из текста настоящего регламента с приложениями.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2.2. </w:t>
      </w:r>
      <w:r>
        <w:rPr>
          <w:rFonts w:cs="Times New Roman CYR"/>
          <w:color w:val="000000"/>
          <w:sz w:val="28"/>
          <w:szCs w:val="28"/>
        </w:rPr>
        <w:t>Исполнение государственной функции</w:t>
      </w:r>
      <w:r>
        <w:rPr>
          <w:color w:val="000000"/>
          <w:sz w:val="28"/>
          <w:szCs w:val="28"/>
        </w:rPr>
        <w:t xml:space="preserve"> специалистами Министерства осуществляется на безвозмездной основе.</w:t>
      </w:r>
    </w:p>
    <w:p w:rsidR="001024E7" w:rsidRDefault="00031469">
      <w:pPr>
        <w:pStyle w:val="ConsPlusNormal"/>
        <w:widowControl/>
        <w:spacing w:after="0" w:line="115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Министерство ежеквартально на безвозмездной основе осуществляет передачу Федеральному агентству по рыболовству документированной информации о принятых решениях и заключенных договорах для внесения соответствующей записи в государственный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реестр.</w:t>
      </w:r>
    </w:p>
    <w:p w:rsidR="001024E7" w:rsidRDefault="00031469">
      <w:pPr>
        <w:pStyle w:val="a3"/>
        <w:spacing w:after="0" w:line="115" w:lineRule="atLeast"/>
        <w:ind w:firstLine="709"/>
      </w:pPr>
      <w:r>
        <w:rPr>
          <w:sz w:val="28"/>
          <w:szCs w:val="28"/>
        </w:rPr>
        <w:t>2.3. Сроки исполнения государственной функции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2.3.1. </w:t>
      </w:r>
      <w:r>
        <w:rPr>
          <w:color w:val="000000"/>
          <w:sz w:val="28"/>
          <w:szCs w:val="28"/>
        </w:rPr>
        <w:t>Министерство</w:t>
      </w:r>
      <w:r>
        <w:rPr>
          <w:sz w:val="28"/>
          <w:szCs w:val="28"/>
        </w:rPr>
        <w:t>: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lastRenderedPageBreak/>
        <w:t>а) осуществляет приём заявок на получение Квот в течение 30 календарных дней с момента опубликования извещения на официальном сайте Министерства;</w:t>
      </w:r>
    </w:p>
    <w:p w:rsidR="001024E7" w:rsidRDefault="00031469" w:rsidP="003D248D">
      <w:pPr>
        <w:pStyle w:val="a3"/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t xml:space="preserve">б) в случае, если в течение года проводился конкурс по предоставлению рыбопромысловых участков, победители могут подать заявку на получение Квот в течение 30 дней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 xml:space="preserve"> договора о предоставлении рыбопромыслового участка.</w:t>
      </w:r>
    </w:p>
    <w:p w:rsidR="001024E7" w:rsidRDefault="00031469" w:rsidP="003D248D">
      <w:pPr>
        <w:pStyle w:val="ConsPlusNormal"/>
        <w:widowControl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2.3.2. Министерство в течение 10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распределения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общих допустимых уловов водных биологических ресурсов во внутренних водах Российской Федерации (т.е. между субъектами Российской Федерации) на предстоящий год распределяет Квоты и издаёт приказ о закреплении долей квот добычи (вылова) водных биологических ресурсов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водоёмах Ульяновской области. 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2.3.3. В соответствии с утверждёнными долями квот добычи (вылова) водных биологических ресурсов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водоёмах Ульяновской области Министерство в течение 20 дней заключает с заявителями Договоры о закреплении за ними долей на срок до 20 лет.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2.3.4. Министерство в течение 5 рабочих дней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даты распределения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квот направляет это решение в территориальный орган Федерального агентства по рыболовству по Ульяновской области.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2.3.5. Министерство на основании заключенных договоров о закреплении долей распределяет Квоты между заявителями ежегодно, до 30 декабря, но не ранее даты утверждения Федеральным агентством по рыболовству общих допустимых уловов водных биологических ресурсов во внутренних водах Российской Федерации.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2.3.6. Общий срок осуществления государственной функции составляет 90 дней.</w:t>
      </w:r>
    </w:p>
    <w:p w:rsidR="001024E7" w:rsidRDefault="00031469">
      <w:pPr>
        <w:pStyle w:val="a3"/>
        <w:spacing w:after="0" w:line="115" w:lineRule="atLeast"/>
        <w:jc w:val="center"/>
      </w:pPr>
      <w:r>
        <w:rPr>
          <w:b/>
          <w:sz w:val="28"/>
          <w:szCs w:val="28"/>
        </w:rPr>
        <w:t>3. Административные процедуры</w:t>
      </w:r>
    </w:p>
    <w:p w:rsidR="001024E7" w:rsidRDefault="00031469" w:rsidP="003D248D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>3.1. Реализация государственной функции «Распределение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ресурсов» включает в себя следующие административные процедуры:</w:t>
      </w:r>
    </w:p>
    <w:p w:rsidR="001024E7" w:rsidRDefault="00031469" w:rsidP="003D248D">
      <w:pPr>
        <w:pStyle w:val="a3"/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t>- приём и регистрация документов;</w:t>
      </w:r>
    </w:p>
    <w:p w:rsidR="001024E7" w:rsidRDefault="00031469" w:rsidP="003D248D">
      <w:pPr>
        <w:pStyle w:val="a3"/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t>- рассмотрение документов и принятие решения;</w:t>
      </w:r>
    </w:p>
    <w:p w:rsidR="001024E7" w:rsidRDefault="00031469" w:rsidP="003D248D">
      <w:pPr>
        <w:pStyle w:val="a3"/>
        <w:spacing w:after="0" w:line="240" w:lineRule="auto"/>
        <w:ind w:firstLine="708"/>
        <w:jc w:val="both"/>
      </w:pPr>
      <w:r>
        <w:rPr>
          <w:color w:val="000000"/>
          <w:sz w:val="28"/>
          <w:szCs w:val="28"/>
        </w:rPr>
        <w:t>- выдача (отправка) заявителю договора или уведомления об отказе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договора.</w:t>
      </w:r>
    </w:p>
    <w:p w:rsidR="001024E7" w:rsidRDefault="00031469" w:rsidP="003D248D">
      <w:pPr>
        <w:pStyle w:val="a3"/>
        <w:spacing w:after="0" w:line="240" w:lineRule="auto"/>
        <w:ind w:firstLine="709"/>
        <w:jc w:val="both"/>
      </w:pPr>
      <w:r>
        <w:rPr>
          <w:sz w:val="28"/>
          <w:szCs w:val="28"/>
        </w:rPr>
        <w:t>Блок-схема последовательности действий по осуществлению государственной функции приведена в приложении 3 к регламенту.</w:t>
      </w:r>
    </w:p>
    <w:p w:rsidR="001024E7" w:rsidRDefault="00031469" w:rsidP="003D248D">
      <w:pPr>
        <w:pStyle w:val="a3"/>
        <w:widowControl w:val="0"/>
        <w:spacing w:after="0" w:line="240" w:lineRule="auto"/>
        <w:ind w:firstLine="720"/>
        <w:jc w:val="both"/>
      </w:pPr>
      <w:r>
        <w:rPr>
          <w:rFonts w:cs="Times New Roman CYR"/>
          <w:sz w:val="28"/>
          <w:szCs w:val="28"/>
        </w:rPr>
        <w:t>3.2</w:t>
      </w:r>
      <w:r>
        <w:rPr>
          <w:color w:val="000000"/>
          <w:sz w:val="28"/>
          <w:szCs w:val="28"/>
        </w:rPr>
        <w:t>. Приём и регистрация документов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 xml:space="preserve">3.2.1. </w:t>
      </w:r>
      <w:proofErr w:type="gramStart"/>
      <w:r>
        <w:rPr>
          <w:sz w:val="28"/>
          <w:szCs w:val="28"/>
        </w:rPr>
        <w:t xml:space="preserve">Основанием для начала осуществления процедуры </w:t>
      </w:r>
      <w:r>
        <w:rPr>
          <w:bCs/>
          <w:sz w:val="28"/>
          <w:szCs w:val="28"/>
        </w:rPr>
        <w:t xml:space="preserve">приёма и </w:t>
      </w:r>
      <w:r>
        <w:rPr>
          <w:color w:val="000000"/>
          <w:sz w:val="28"/>
          <w:szCs w:val="28"/>
        </w:rPr>
        <w:t>регистрации документов</w:t>
      </w:r>
      <w:r>
        <w:rPr>
          <w:sz w:val="28"/>
          <w:szCs w:val="28"/>
        </w:rPr>
        <w:t xml:space="preserve"> является подача заявки индивидуального предпринимателя или юридического лица (далее - заявка) в соответствии с пунктом 3.2.4. и Приложением 1 к настоящему регламенту, а также с перечнем прилагаемых в соответствии с пунктом 3.2.5 документов, которые подаются в Министерство заявителем лично (по доверенности) или направляется в адрес </w:t>
      </w:r>
      <w:r>
        <w:rPr>
          <w:sz w:val="28"/>
          <w:szCs w:val="28"/>
        </w:rPr>
        <w:lastRenderedPageBreak/>
        <w:t>Министерства почтовым отправлением с описью вложения прилагаемых</w:t>
      </w:r>
      <w:proofErr w:type="gramEnd"/>
      <w:r>
        <w:rPr>
          <w:sz w:val="28"/>
          <w:szCs w:val="28"/>
        </w:rPr>
        <w:t xml:space="preserve"> документов.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 xml:space="preserve">3.2.2. Сотрудник Отдела осуществляет приём и регистрацию заявок и документов, предусмотренных пунктами 3.2.4 и 3.2.5 по истечению </w:t>
      </w:r>
      <w:r>
        <w:rPr>
          <w:color w:val="000000"/>
          <w:sz w:val="28"/>
          <w:szCs w:val="28"/>
        </w:rPr>
        <w:t xml:space="preserve">30 календарных дней с момента опубликования извещения на официальном сайте Министерства. 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3.2.3. Заявителями в соответствии с настоящим регламентом являются индивидуальные предприниматели и юридические лица, зарегистрированные в Российской Федерации в соответствии с Федеральным законом от 08.08.2001</w:t>
      </w:r>
      <w:r>
        <w:rPr>
          <w:sz w:val="28"/>
          <w:szCs w:val="28"/>
        </w:rPr>
        <w:br/>
        <w:t>№ 129-ФЗ «О государственной регистрации юридических лиц и индивидуальных предпринимателей», и за которыми закреплены по договору рыбопромысловые участки.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3.2.4. Заявитель, претендующий на закрепление за ним Квот, подаёт в </w:t>
      </w:r>
      <w:r>
        <w:rPr>
          <w:color w:val="000000"/>
          <w:sz w:val="28"/>
          <w:szCs w:val="28"/>
        </w:rPr>
        <w:t>Министерство</w:t>
      </w:r>
      <w:r>
        <w:rPr>
          <w:sz w:val="28"/>
          <w:szCs w:val="28"/>
        </w:rPr>
        <w:t xml:space="preserve"> заявку в соответствии с требованиями, изложенными в приложении 1 к настоящему регламенту,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указываются следующие сведения о заявителе: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полное и сокращённое наименование, организационно-правовая форма, место нахождения, банковские реквизиты, идентификационный номер налогоплательщика и контактный телефон - для юридического лица;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фамилия, имя, отчество, данные документа, удостоверяющего личность, место жительства или место его нахождения, банковские реквизиты, идентификационный номер налогоплательщика и контактный телефон - для индивидуального предпринимателя.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3.2.5. К заявке прилагаются следующие документы: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а) копии учредительных документов, выписка из Единого государственного реестра юридических лиц, полученная не ранее чем за 6 месяцев до начала приёма документов, или нотариально заверенная копия такой выписки (в случае, если была осуществлена реорганизация, также представляются свидетельство о внесении изменений в Единый государственный реестр юридических лиц, передаточный акт или разделительный баланс с отметкой налоговых органов) - для юридического лица;</w:t>
      </w:r>
      <w:proofErr w:type="gramEnd"/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предпринимателей, полученная не ранее чем за 6 месяцев до начала приёма документов, или нотариально заверенная копия такой выписки - для индивидуального предпринимателя;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в) копия договора о предоставлении рыбопромыслового участка (при условии его наличия);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г) документ, подтверждающий полномочия лица на осуществление действий от имени заявителя (в случае необходимости).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 xml:space="preserve">д) справка из налогового органа по месту государственной регистрации заявителя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отчётный период, размер которой превышает 25 процентов балансовой стоимости активов заявителя по данным бухгалтерской отчётности за последний отчетный период. В случае наличия задолженности в размере, превышающем 25 процентов, заявитель считается </w:t>
      </w:r>
      <w:r>
        <w:rPr>
          <w:sz w:val="28"/>
          <w:szCs w:val="28"/>
        </w:rPr>
        <w:lastRenderedPageBreak/>
        <w:t>соответствующим установленному требованию,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принято.</w:t>
      </w:r>
    </w:p>
    <w:p w:rsidR="001024E7" w:rsidRDefault="00031469">
      <w:pPr>
        <w:pStyle w:val="ConsPlusNormal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3.2.6. Требовать от заявителя представления документов, не предусмотренных настоящим регламентом, не допускается.</w:t>
      </w:r>
    </w:p>
    <w:p w:rsidR="001024E7" w:rsidRDefault="00031469">
      <w:pPr>
        <w:pStyle w:val="ConsPlusNormal"/>
        <w:widowControl/>
        <w:spacing w:after="0" w:line="115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3.2.7. Документы, предусмотренные пунктами 3.2.4 и 3.2.5 настоящего регламента, представляются заявителем в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либо направляются по почте ценным письмом с уведомлением о вручении.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3.2.8. За представление недостоверных сведений заявитель несёт ответственность в соответствии с законодательством Российской Федерации.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>3.2.9. Заявка и прилагаемые к ним документы, указанные в пункте 3.2.5 настоящего регламента могут быть доставлены лично, почтовым отправлением, по информационным системам общего пользования.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>3.2.10. Заявки и документы, предусмотренные пунктом 3.2.5, поступившие по факсимильной связи, и принимаются и учитываются в Отделе;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>3.2.11. Заявки и документы, предусмотренные пунктом 3.2.5, поступившие на сайт Министерства в информационно-телекоммуникационной</w:t>
      </w:r>
      <w:r>
        <w:rPr>
          <w:color w:val="000000"/>
          <w:sz w:val="28"/>
          <w:szCs w:val="28"/>
          <w:shd w:val="clear" w:color="auto" w:fill="FFFFFF"/>
        </w:rPr>
        <w:t xml:space="preserve"> сети «Интернет»</w:t>
      </w:r>
      <w:r>
        <w:rPr>
          <w:sz w:val="28"/>
          <w:szCs w:val="28"/>
        </w:rPr>
        <w:t xml:space="preserve">, принимаются специалистом </w:t>
      </w:r>
      <w:r>
        <w:rPr>
          <w:sz w:val="28"/>
          <w:szCs w:val="28"/>
          <w:shd w:val="clear" w:color="auto" w:fill="FF0000"/>
        </w:rPr>
        <w:t>отдела аналитики и развития коммуникаций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shd w:val="clear" w:color="auto" w:fill="FF0000"/>
        </w:rPr>
        <w:t xml:space="preserve"> </w:t>
      </w:r>
      <w:r>
        <w:rPr>
          <w:rFonts w:cs="Times New Roman CYR"/>
          <w:color w:val="000000"/>
          <w:sz w:val="28"/>
          <w:szCs w:val="28"/>
          <w:shd w:val="clear" w:color="auto" w:fill="FF0000"/>
        </w:rPr>
        <w:t>Министерства</w:t>
      </w:r>
      <w:r>
        <w:rPr>
          <w:sz w:val="28"/>
          <w:szCs w:val="28"/>
        </w:rPr>
        <w:t xml:space="preserve"> и незамедлительно перенаправляются в Отдел, где и учитываются;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>3.2.12. Заявка и прилагаемые к ней документы регистрируется в день её подачи (в день поступления заявки в Министерство, направленной заявителем по почте), о чём на заявлении проставляется дата поступления заявки и регистрационный номер.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>3.2.13. В день поступления заявки и прилагаемых к ней заявителем документов начальник Отдела устанавливает срок рассмотрения заявки и передаёт её непосредственному исполнителю.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 xml:space="preserve">3.2.14. Учёт и хранение документов, представленных заявителем в соответствии с пунктами 3.2.4 и 3.2.5 настоящего регламента, осуществляются </w:t>
      </w:r>
      <w:r>
        <w:rPr>
          <w:color w:val="000000"/>
          <w:sz w:val="28"/>
          <w:szCs w:val="28"/>
        </w:rPr>
        <w:t>Министерством</w:t>
      </w:r>
      <w:r>
        <w:rPr>
          <w:sz w:val="28"/>
          <w:szCs w:val="28"/>
        </w:rPr>
        <w:t>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color w:val="000000"/>
          <w:sz w:val="28"/>
          <w:szCs w:val="28"/>
        </w:rPr>
        <w:t xml:space="preserve">3.2.15. Результатом выполнения административных действий (процедур) по приёму </w:t>
      </w:r>
      <w:r>
        <w:rPr>
          <w:bCs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регистрации документов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 регистрация заявки в журнале приёма заявок (далее Журнал), поступивших в Министерство.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3.3. Рассмотрение документов и принятие решения.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>3.3.1. Основанием для начала осуществления процедуры рассмотрения документов и принятие решения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Отделе является поступившая и зарегистрированная в установленном порядке заявка.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3.3.2. Сотрудник Отдела: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рассматривает заявку по существу;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принимает решение о выделении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ресурсов;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color w:val="000000"/>
          <w:sz w:val="28"/>
          <w:szCs w:val="28"/>
        </w:rPr>
        <w:t>распределяет квоты между заявителями в соответствии с поступившими заявками.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 xml:space="preserve">3.3.3. Документы, предусмотренные пунктами 3.2.4 и 3.2.5 настоящего регламента, рассматриваются </w:t>
      </w:r>
      <w:r>
        <w:rPr>
          <w:color w:val="000000"/>
          <w:sz w:val="28"/>
          <w:szCs w:val="28"/>
        </w:rPr>
        <w:t>Министерством</w:t>
      </w:r>
      <w:r>
        <w:rPr>
          <w:sz w:val="28"/>
          <w:szCs w:val="28"/>
        </w:rPr>
        <w:t xml:space="preserve"> в течение 15 дней.</w:t>
      </w:r>
    </w:p>
    <w:p w:rsidR="001024E7" w:rsidRDefault="00031469">
      <w:pPr>
        <w:pStyle w:val="ConsPlusNormal"/>
        <w:widowControl/>
        <w:spacing w:after="0" w:line="115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3.3.4.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рассматривает заявку, если заявитель не представил все документы, предусмотренные пунктами 3.2.4. и 3.2.5 настоящего регламента.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Доля заявителя определяется на основании данных об объёме водных биологических ресурсов, добытых (выловленных) заявителем за последние 3 года в водных объектах Ульяновской области, и выражается в процентах с точностью до 3 цифр после запятой.</w:t>
      </w:r>
      <w:proofErr w:type="gramEnd"/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3.3.6. Квоты в отношении каждого заявителя рассчитываются как произведение закреплённой за заявителем доли по соответствующему виду водного биоресурса и утверждённой в установленном порядке на очередной год Федеральным агентством по рыболовству квоты по соответствующему району добычи (вылова).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3.3.7. Квоты между заявителями распределяются специалистом Отдела ежегодно,</w:t>
      </w:r>
      <w:r>
        <w:rPr>
          <w:color w:val="000000"/>
          <w:sz w:val="28"/>
          <w:szCs w:val="28"/>
        </w:rPr>
        <w:t xml:space="preserve"> после утверждения Федеральным агентством по рыболовству общих допустимых уловов водных биологических ресурсов во внутренних водах Российской Федерации.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3.3.8. Основаниями для приостановления исполнения государственной функции является: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отсутствие в заявке на получение Квот сведений, указанных в пункте 3.2.4 и 3.2.5 регламента, а также несоответствие сведений, указанных в заявлении, правилам и ограничениям рыболовства, установленным в соответствии с законодательством Российской Федерации;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предоставление не всех документов, указанных в пункте 3.2.5 настоящего регламента;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proofErr w:type="gramStart"/>
      <w:r>
        <w:rPr>
          <w:color w:val="000000"/>
          <w:sz w:val="28"/>
          <w:szCs w:val="28"/>
        </w:rPr>
        <w:t>совершение заявителем в предшествующем и текущем календарных годах двух или более нарушений правил рыболовства, установленных в соответствии с законодательством Российской Федерации, в результате которых был причинён крупный ущерб водным биоресурсам;</w:t>
      </w:r>
      <w:proofErr w:type="gramEnd"/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отсутствие указанных в заявлении водных биоресурсов в перечне видов водных биоресурсов, в опубликованном Федеральным агентством по рыболовству нормативно-правовом акте о распределении общих допустимых уловов водных биологических ресурсов во внутренних водах Российской Федерации.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3.3.9. Основаниями для отказа в исполнении государственной функции, являются: 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представил заведомо недостоверные или искаженные сведения;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заявитель на дату подачи заявки не уплатил штрафы и (или) не возместил в установленном законодательством Российской Федерации  порядке ущерб, причинённый водным биоресурсам, если имело место нарушение им законодательства Российской Федерации или международных договоров Российской Федерации в области рыболовства и сохранения водных биоресурсов;</w:t>
      </w:r>
      <w:proofErr w:type="gramEnd"/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заявитель нарушил условия ранее заключенного договора о закреплении за ним доли, за нарушение которых предусмотрено расторжение такого договора (в отношении тех видов водных биоресурсов, договор по которым расторгнут).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3.3.10. В случае принятия решения о приостановлении исполнения государственной функции специалист Отдела в течение 5 рабочих дней направляет в адрес заявителя уведомление о необходимости приведения документов в соответствие с требованиями, указанными в пунктах 3.2.4 и (или) 3.2.5.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3.3.11. В случае отказа от исполнения государственной функции специалист Отдела в течение 5 рабочих дней с момента регистрации заявки направляет в адрес заявителя письмо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с указанием причин отказа.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3.3.12. В случае соответствия заявки требованиям, изложенным в пунктами 3.2.4 и 3.2.5 исполнитель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 рабочего дня готовит проект приказа о закреплении долей квот добычи (вылова) водных биологических ресурсов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водоёмах Ульяновской области».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color w:val="000000"/>
          <w:sz w:val="28"/>
          <w:szCs w:val="28"/>
        </w:rPr>
        <w:t xml:space="preserve">3.3.13. Результатом выполнения административных действий (процедур) по </w:t>
      </w:r>
      <w:r>
        <w:rPr>
          <w:sz w:val="28"/>
          <w:szCs w:val="28"/>
        </w:rPr>
        <w:t>рассмотрению документов и принятию решения</w:t>
      </w:r>
      <w:r>
        <w:rPr>
          <w:color w:val="000000"/>
          <w:sz w:val="28"/>
          <w:szCs w:val="28"/>
        </w:rPr>
        <w:t xml:space="preserve"> является </w:t>
      </w:r>
      <w:r>
        <w:rPr>
          <w:sz w:val="28"/>
          <w:szCs w:val="28"/>
        </w:rPr>
        <w:t>принятие решения о выделении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 или отказ в выделении квот</w:t>
      </w:r>
      <w:r>
        <w:rPr>
          <w:color w:val="000000"/>
          <w:sz w:val="28"/>
          <w:szCs w:val="28"/>
        </w:rPr>
        <w:t>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3.4. Выдача (отправка) заявителю договора или уведомления об отказе в заключени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договора.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r>
        <w:rPr>
          <w:sz w:val="28"/>
          <w:szCs w:val="28"/>
        </w:rPr>
        <w:t>3.4.1. Основанием для начала осуществления процедуры является принятие решения о выделении квот добычи (вылова) водных биоресурсов для организации любительского и спортивного рыболовства, промышленных квот между пользователями водных биологических ресурсов.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3.4.2. Специалист Отдела: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оформляет договор с заявителем;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направляет договор на подпись уполномоченному должностному лицу Министерства;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2 экземпляра договора, подписанного со стороны Министерства, направляет в адрес заявителя;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Регистрирует подписанный договор и выдаёт 2 экземпляр заявителю.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 xml:space="preserve">3.4.3. В соответствии с распределёнными объёмами и утверждёнными долями Министерство заключает </w:t>
      </w:r>
      <w:proofErr w:type="gramStart"/>
      <w:r>
        <w:rPr>
          <w:color w:val="000000"/>
          <w:sz w:val="28"/>
          <w:szCs w:val="28"/>
        </w:rPr>
        <w:t>с заявителями договоры о закреплении за ними долей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формой</w:t>
      </w:r>
      <w:proofErr w:type="gramEnd"/>
      <w:r>
        <w:rPr>
          <w:color w:val="000000"/>
          <w:sz w:val="28"/>
          <w:szCs w:val="28"/>
        </w:rPr>
        <w:t xml:space="preserve"> примерного договора (Приложение 2 к регламенту).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3.4.4. Договор заключается в соответствии с условиями, предусмотренными в настоящем регламенте на срок не более 20 лет.</w:t>
      </w:r>
    </w:p>
    <w:p w:rsidR="001024E7" w:rsidRDefault="00031469">
      <w:pPr>
        <w:pStyle w:val="ConsPlusNormal"/>
        <w:widowControl/>
        <w:spacing w:after="0" w:line="115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3.4.5. Основаниями для заключения договора являются: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а) нормативно-правовой акт Федерального агентства по рыболовству о распределении общих допустимых уловов водных биологических ресурсов во внутренних водах Российской Федерации;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б) решение Министерства по распределению Квот;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 xml:space="preserve">в) приказ Министерства «О закреплении долей квот добычи (вылова) водных биологических ресурсов в </w:t>
      </w:r>
      <w:proofErr w:type="spellStart"/>
      <w:r>
        <w:rPr>
          <w:color w:val="000000"/>
          <w:sz w:val="28"/>
          <w:szCs w:val="28"/>
        </w:rPr>
        <w:t>рыбохозяйственных</w:t>
      </w:r>
      <w:proofErr w:type="spellEnd"/>
      <w:r>
        <w:rPr>
          <w:color w:val="000000"/>
          <w:sz w:val="28"/>
          <w:szCs w:val="28"/>
        </w:rPr>
        <w:t xml:space="preserve"> водоёмах Ульяновской области».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3.4.6. Договор составляется в 2 экземплярах, 1 экземпляр остаётся в </w:t>
      </w:r>
      <w:r>
        <w:rPr>
          <w:color w:val="000000"/>
          <w:sz w:val="28"/>
          <w:szCs w:val="28"/>
        </w:rPr>
        <w:t>Министерстве</w:t>
      </w:r>
      <w:r>
        <w:rPr>
          <w:sz w:val="28"/>
          <w:szCs w:val="28"/>
        </w:rPr>
        <w:t>, другой экземпляр передаётся заявителю.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lastRenderedPageBreak/>
        <w:t xml:space="preserve">3.4.7. Специалист Отдела составляет проект договора с заявителем, передаёт начальнику Отдела в день составления договора, который визирует данный договор и в течение 1 рабочего дня представляет данный договор на подпись уполномоченному Министерством лицу. 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3.4.7. Договор в течение 3 рабочих дней подписывается: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со стороны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– уполномоченным должностным лицом;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со стороны заявителя – заявителем или его представителем при наличии у него документов, подтверждающих полномочия на подписание договора.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3.4.8. </w:t>
      </w:r>
      <w:r>
        <w:rPr>
          <w:color w:val="000000"/>
          <w:sz w:val="28"/>
          <w:szCs w:val="28"/>
        </w:rPr>
        <w:t>При выдаче договоров специалист Отдела выдаёт один экземпляр договора обратившемуся заявителю либо его уполномоченному представителю под роспись в журнале регистрации заключенных договоров.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color w:val="000000"/>
          <w:sz w:val="28"/>
          <w:szCs w:val="28"/>
        </w:rPr>
        <w:t>3.4.9. При получении договора представителем заявителя в журнал регистрации заключенных договоров вносятся данные доверенности на получение договора, оформленной в установленном порядке. В этом случае в журнале регистрации расписывается лицо, получившее договор.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color w:val="000000"/>
          <w:sz w:val="28"/>
          <w:szCs w:val="28"/>
        </w:rPr>
        <w:t>Время ожидания в очереди не должно превышать 15 минут.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color w:val="000000"/>
          <w:sz w:val="28"/>
          <w:szCs w:val="28"/>
        </w:rPr>
        <w:t>3.4.10</w:t>
      </w:r>
      <w:r>
        <w:rPr>
          <w:sz w:val="28"/>
          <w:szCs w:val="28"/>
        </w:rPr>
        <w:t>. В случае уклонения одной из сторон от заключения договора другая сторона вправе обратиться в суд с иском о понуждении заключить договор, а также о возмещении убытков, причинённых уклонением от заключения договора.</w:t>
      </w:r>
    </w:p>
    <w:p w:rsidR="001024E7" w:rsidRDefault="001024E7">
      <w:pPr>
        <w:pStyle w:val="ConsPlusNormal"/>
        <w:widowControl/>
        <w:spacing w:after="0" w:line="115" w:lineRule="atLeast"/>
        <w:jc w:val="both"/>
      </w:pPr>
    </w:p>
    <w:p w:rsidR="001024E7" w:rsidRDefault="00031469">
      <w:pPr>
        <w:pStyle w:val="a3"/>
        <w:spacing w:after="0" w:line="115" w:lineRule="atLeast"/>
        <w:jc w:val="center"/>
      </w:pPr>
      <w:r>
        <w:rPr>
          <w:b/>
          <w:sz w:val="28"/>
          <w:szCs w:val="28"/>
        </w:rPr>
        <w:t xml:space="preserve">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государственной функции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административных процедур по исполнению государственной функции осуществляется специалистами отдела </w:t>
      </w:r>
      <w:proofErr w:type="spellStart"/>
      <w:r>
        <w:rPr>
          <w:sz w:val="28"/>
          <w:szCs w:val="28"/>
        </w:rPr>
        <w:t>Средневолжского</w:t>
      </w:r>
      <w:proofErr w:type="spellEnd"/>
      <w:r>
        <w:rPr>
          <w:sz w:val="28"/>
          <w:szCs w:val="28"/>
        </w:rPr>
        <w:t xml:space="preserve">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4.2. Государственные гражданские служащие, замещающие должности государственной гражданской службы в Отделе, обеспечивают сохранность сведений, составляющих государственную, служебную, банковскую, налоговую и коммерческую тайну, ставших им известными при исполнении государственной функции, и несут установленную законодательством Российской Федерации ответственность за разглашение этих сведений.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color w:val="000000"/>
          <w:sz w:val="28"/>
          <w:szCs w:val="28"/>
        </w:rPr>
        <w:t>4.3. В должностных регламентах должностных лиц и сотрудников О</w:t>
      </w:r>
      <w:r>
        <w:rPr>
          <w:sz w:val="28"/>
          <w:szCs w:val="28"/>
        </w:rPr>
        <w:t>тдела</w:t>
      </w:r>
      <w:r>
        <w:rPr>
          <w:color w:val="000000"/>
          <w:sz w:val="28"/>
          <w:szCs w:val="28"/>
        </w:rPr>
        <w:t>, принимающих участие в исполнении государственной функции, должна быть предусмотрена персональная ответственность за соблюдение требований регламента.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4.4. Текущий контроль осуществляется путём проведения должностным лицом, ответственным за организацию работы по исполнению государственной функции, плановых и внеплановых проверок соблюдения и исполнения специалистами положений регламента, иных нормативных правовых актов Российской Федерации, устанавливающих требования к исполнению государственной функции. Проведение плановых проверок осуществляется постоянно в ходе исполнения административных процедур, предусмотренных регламентом, внеплановых - по мере поступления жалоб.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4.5. Специалисты отдела </w:t>
      </w:r>
      <w:proofErr w:type="spellStart"/>
      <w:r>
        <w:rPr>
          <w:sz w:val="28"/>
          <w:szCs w:val="28"/>
        </w:rPr>
        <w:t>Средневолжского</w:t>
      </w:r>
      <w:proofErr w:type="spellEnd"/>
      <w:r>
        <w:rPr>
          <w:sz w:val="28"/>
          <w:szCs w:val="28"/>
        </w:rPr>
        <w:t xml:space="preserve">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организуют и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государственной функции. 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государственной функции включает в себя проведение проверок, выявление и устранение нарушений прав </w:t>
      </w:r>
      <w:r>
        <w:rPr>
          <w:sz w:val="28"/>
          <w:szCs w:val="28"/>
        </w:rPr>
        <w:lastRenderedPageBreak/>
        <w:t>юридических лиц и граждан по рассмотрению, принятию решений и подготовке ответов на их обращения, содержащие жалобы на решения, действия (бездействия) должностных лиц структурного подразделения, ответственного за исполнение государственной функции.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>По результатам проведённых проверок в случае выявления нарушений  прав юридических лиц и граждан, причинённых действиями (бездействиями) должностных лиц и решениями, принимаемыми ими в ходе исполнения государственной функции, осуществляется привлечение виновных лиц к ответственности в соответствии с законодательством Российской Федерации.</w:t>
      </w:r>
    </w:p>
    <w:p w:rsidR="001024E7" w:rsidRDefault="00031469">
      <w:pPr>
        <w:pStyle w:val="a3"/>
        <w:spacing w:after="0" w:line="115" w:lineRule="atLeast"/>
        <w:ind w:firstLine="708"/>
        <w:jc w:val="both"/>
      </w:pPr>
      <w:r>
        <w:rPr>
          <w:sz w:val="28"/>
          <w:szCs w:val="28"/>
        </w:rPr>
        <w:t xml:space="preserve">4.6.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государственной услуги заявители, их объединения и организации имеют право направлять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специалистами Министерства требований настоящего Регламента, законов и иных нормативных правовых актов.</w:t>
      </w:r>
    </w:p>
    <w:p w:rsidR="001024E7" w:rsidRDefault="001024E7">
      <w:pPr>
        <w:pStyle w:val="a3"/>
        <w:spacing w:after="0" w:line="115" w:lineRule="atLeast"/>
        <w:ind w:firstLine="708"/>
        <w:jc w:val="both"/>
      </w:pPr>
    </w:p>
    <w:p w:rsidR="001024E7" w:rsidRDefault="00031469">
      <w:pPr>
        <w:pStyle w:val="a3"/>
        <w:tabs>
          <w:tab w:val="clear" w:pos="708"/>
          <w:tab w:val="left" w:pos="720"/>
        </w:tabs>
        <w:spacing w:after="0" w:line="115" w:lineRule="atLeast"/>
        <w:jc w:val="center"/>
      </w:pPr>
      <w:r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1024E7" w:rsidRDefault="00031469">
      <w:pPr>
        <w:pStyle w:val="a3"/>
        <w:tabs>
          <w:tab w:val="clear" w:pos="708"/>
          <w:tab w:val="left" w:pos="720"/>
        </w:tabs>
        <w:spacing w:after="0" w:line="115" w:lineRule="atLeast"/>
        <w:ind w:firstLine="709"/>
        <w:jc w:val="both"/>
      </w:pPr>
      <w:r>
        <w:rPr>
          <w:sz w:val="28"/>
          <w:szCs w:val="28"/>
        </w:rPr>
        <w:t xml:space="preserve">5.1. Заявитель (уполномоченный представитель) имеет право на обжалование решений, действий (бездействия) должностных лиц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во внесудебном порядке и (или) в суде. 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Жалобы на решения, действия (бездействие) должностных лиц, осуществляемые (принятые) в ходе исполнения государственной функции, рассматриваются в порядке, установленном настоящим разделом, в соответствии с законодательством Российской Федерации.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5.2. Заявитель (уполномоченный представитель) имеет право обратиться с жалобой лично, направить её в письменной форме или в форме электронного документа.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 xml:space="preserve">5.3. Должностные лица отдела </w:t>
      </w:r>
      <w:proofErr w:type="spellStart"/>
      <w:r>
        <w:rPr>
          <w:sz w:val="28"/>
          <w:szCs w:val="28"/>
        </w:rPr>
        <w:t>Средневолжского</w:t>
      </w:r>
      <w:proofErr w:type="spellEnd"/>
      <w:r>
        <w:rPr>
          <w:sz w:val="28"/>
          <w:szCs w:val="28"/>
        </w:rPr>
        <w:t xml:space="preserve">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>, участвующие в исполнении государственной функции, проводят личный приём Заявителя (уполномоченного представителя) и рассматривают поступившие в устном порядке жалобы в ходе личного приёма. Содержание устной жалобы заносится в карточку личного приёма Заявителя (уполномоченного представителя).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изложенные в устной жалобе факты и обстоятельства являются очевидными и не требуют дополнительной проверки, должностное лицо, которое проводило приём Заявителя (уполномоченного представителя), с согласия Заявителя (уполномоченного представителя), даёт устный ответ на жалобу в ходе личного приёма, о чем делает запись в карточке личного приёма Заявителя (уполномоченного представителя). В остальных случаях даётся письменный ответ по существу поставленных в жалобе вопросов.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 xml:space="preserve">5.4. При обращении Заявителя (уполномоченного представителя) в письменной форме или в форме электронного документа с жалобой на действия должностных лиц в рамках осуществления конкретной административной процедуры (административного действия) жалоба рассматривается в течение 15 рабочих дней со дня регистрации обращения (жалобы). А в случае обжалования </w:t>
      </w:r>
      <w:r>
        <w:rPr>
          <w:sz w:val="28"/>
          <w:szCs w:val="28"/>
        </w:rPr>
        <w:lastRenderedPageBreak/>
        <w:t xml:space="preserve">отказа Министерства, должностного лица Министерства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его регистрации. 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5.5. Жалоба Заявителя (уполномоченного представителя) в письменной форме или в форме электронного документа должна содержать следующую информацию:</w:t>
      </w:r>
    </w:p>
    <w:p w:rsidR="001024E7" w:rsidRDefault="00031469">
      <w:pPr>
        <w:pStyle w:val="a3"/>
        <w:spacing w:after="0" w:line="115" w:lineRule="atLeast"/>
        <w:ind w:firstLine="709"/>
        <w:jc w:val="both"/>
      </w:pPr>
      <w:proofErr w:type="gramStart"/>
      <w:r>
        <w:rPr>
          <w:sz w:val="28"/>
          <w:szCs w:val="28"/>
        </w:rPr>
        <w:t xml:space="preserve">фамилию, имя, отчество </w:t>
      </w:r>
      <w:bookmarkStart w:id="1" w:name="__DdeLink__2807_194028298"/>
      <w:r>
        <w:rPr>
          <w:sz w:val="28"/>
          <w:szCs w:val="28"/>
        </w:rPr>
        <w:t xml:space="preserve">(последнее - при наличии) гражданина, который подаёт обращение, сведения о его месте жительства </w:t>
      </w:r>
      <w:bookmarkEnd w:id="1"/>
      <w:r>
        <w:rPr>
          <w:sz w:val="28"/>
          <w:szCs w:val="28"/>
        </w:rPr>
        <w:t>или месте нахождения, контактный номер, адрес электронной почты и почтовый адрес, по которым должен быть направлен ответ заявителю, либо наименование юридического лица, сведения о его месте нахождения, контактный номер, адрес электронной почты и почтовый адрес, по которым должен быть направлен ответ заявителю;</w:t>
      </w:r>
      <w:proofErr w:type="gramEnd"/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наименование государственного органа, в который направляется письменная жалоба, либо фамилию, имя, отчество соответствующего должностного лица, либо должность соответствующего лица;</w:t>
      </w:r>
    </w:p>
    <w:p w:rsidR="001024E7" w:rsidRDefault="00031469">
      <w:pPr>
        <w:pStyle w:val="a3"/>
        <w:spacing w:after="0" w:line="115" w:lineRule="atLeast"/>
        <w:ind w:firstLine="720"/>
        <w:jc w:val="both"/>
      </w:pPr>
      <w:r>
        <w:rPr>
          <w:sz w:val="28"/>
          <w:szCs w:val="28"/>
        </w:rPr>
        <w:t>фамилия, имя отчество и должность лица решение, действие (бездействие) которого обжалуется;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суть обжалуемого решения, действия (бездействия) при исполнении конкретных административных процедур, установленных настоящим регламентом;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 xml:space="preserve">иные сведения, которые заявитель (уполномоченный представитель) считает необходимым сообщить. 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 xml:space="preserve">В случае необходимости в подтверждение своих доводов к жалобе прилагаются документы и материалы в электронной форме либо их копии в письменной форме. 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Заявитель (уполномоченный представитель) подписывает жалобу и ставит дату.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5.6.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не указаны фамилия заявителя (уполномоченного представителя), направившего обращение, и почтовый адрес (адрес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Обращение, в котором обжалуется судебное решение, в течение семи дней со дня его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proofErr w:type="gramStart"/>
      <w:r>
        <w:rPr>
          <w:sz w:val="28"/>
          <w:szCs w:val="28"/>
        </w:rPr>
        <w:t xml:space="preserve"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должностные лица отдела </w:t>
      </w:r>
      <w:proofErr w:type="spellStart"/>
      <w:r>
        <w:rPr>
          <w:sz w:val="28"/>
          <w:szCs w:val="28"/>
        </w:rPr>
        <w:t>Средневолжского</w:t>
      </w:r>
      <w:proofErr w:type="spellEnd"/>
      <w:r>
        <w:rPr>
          <w:sz w:val="28"/>
          <w:szCs w:val="28"/>
        </w:rPr>
        <w:t xml:space="preserve">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 (уполномоченному представителю), направившему обращение, о недопустимости злоупотребления правом.</w:t>
      </w:r>
      <w:proofErr w:type="gramEnd"/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обращения не поддаётся прочтению, ответ на обращение не даётся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заявителю (уполномоченному представителю), направившему обращение, если его фамилия и почтовый адрес поддаются прочтению.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обращении заявителя (уполномоченного представителя)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должностные лица отдела </w:t>
      </w:r>
      <w:proofErr w:type="spellStart"/>
      <w:r>
        <w:rPr>
          <w:sz w:val="28"/>
          <w:szCs w:val="28"/>
        </w:rPr>
        <w:t>Средневолжского</w:t>
      </w:r>
      <w:proofErr w:type="spellEnd"/>
      <w:r>
        <w:rPr>
          <w:sz w:val="28"/>
          <w:szCs w:val="28"/>
        </w:rPr>
        <w:t xml:space="preserve"> территориального управления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(уполномоченным представителем) по данному вопросу при условии, что указанная жалоба и ранее направляемые жалобы направлялись в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или одному и тому же должностному лицу. О данном решении уведомляется заявитель (уполномоченный представитель), направивший обращение.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(уполномоченному представителю),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1024E7" w:rsidRDefault="00031469">
      <w:pPr>
        <w:pStyle w:val="a3"/>
        <w:spacing w:after="0" w:line="115" w:lineRule="atLeast"/>
        <w:ind w:firstLine="660"/>
        <w:jc w:val="both"/>
      </w:pPr>
      <w:r>
        <w:rPr>
          <w:sz w:val="28"/>
          <w:szCs w:val="28"/>
        </w:rPr>
        <w:t>5.7. Письменный ответ, содержащий результаты рассмотрения жалобы, направляется заявителю (уполномоченному представителю). 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обращении.</w:t>
      </w:r>
    </w:p>
    <w:p w:rsidR="001024E7" w:rsidRDefault="00031469" w:rsidP="003D248D">
      <w:pPr>
        <w:pStyle w:val="a3"/>
        <w:spacing w:after="0" w:line="240" w:lineRule="auto"/>
        <w:ind w:firstLine="660"/>
        <w:jc w:val="both"/>
        <w:sectPr w:rsidR="001024E7">
          <w:pgSz w:w="11906" w:h="16838"/>
          <w:pgMar w:top="708" w:right="746" w:bottom="709" w:left="1440" w:header="0" w:footer="0" w:gutter="0"/>
          <w:cols w:space="720"/>
          <w:formProt w:val="0"/>
          <w:titlePg/>
          <w:docGrid w:linePitch="360" w:charSpace="-6145"/>
        </w:sectPr>
      </w:pPr>
      <w:r>
        <w:rPr>
          <w:sz w:val="28"/>
          <w:szCs w:val="28"/>
        </w:rPr>
        <w:t xml:space="preserve">5.8. Заявитель (уполномоченный представитель) вправе обжаловать решения, принятые в ходе исполнения государственной функции, действия (бездействие) должностного лица </w:t>
      </w:r>
      <w:r>
        <w:rPr>
          <w:color w:val="000000"/>
          <w:sz w:val="28"/>
          <w:szCs w:val="28"/>
        </w:rPr>
        <w:t>Министерства</w:t>
      </w:r>
      <w:r>
        <w:rPr>
          <w:sz w:val="28"/>
          <w:szCs w:val="28"/>
        </w:rPr>
        <w:t xml:space="preserve"> в суд общей юрисдикции, арбитражный суд в установленном порядке в сроки, предусмотренные законодательством Российской Федерации».</w:t>
      </w:r>
    </w:p>
    <w:p w:rsidR="001024E7" w:rsidRDefault="00031469">
      <w:pPr>
        <w:pStyle w:val="a3"/>
        <w:pageBreakBefore/>
        <w:spacing w:after="0" w:line="115" w:lineRule="atLeas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30"/>
          <w:szCs w:val="30"/>
        </w:rPr>
        <w:t>Приложение 1</w:t>
      </w:r>
    </w:p>
    <w:p w:rsidR="001024E7" w:rsidRDefault="00031469">
      <w:pPr>
        <w:pStyle w:val="a3"/>
        <w:spacing w:after="0" w:line="115" w:lineRule="atLeast"/>
      </w:pPr>
      <w:r>
        <w:rPr>
          <w:sz w:val="30"/>
          <w:szCs w:val="30"/>
        </w:rPr>
        <w:t xml:space="preserve">                                                                                                          к регламенту</w:t>
      </w:r>
    </w:p>
    <w:p w:rsidR="001024E7" w:rsidRDefault="001024E7">
      <w:pPr>
        <w:pStyle w:val="ConsPlusNonformat"/>
        <w:widowControl/>
        <w:spacing w:after="0" w:line="115" w:lineRule="atLeast"/>
        <w:ind w:left="763"/>
      </w:pP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на получение квот добычи (вылова) водных биоресурсов</w:t>
      </w: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промышленного рыболовства и организации </w:t>
      </w: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любительского и спортивного рыболовства </w:t>
      </w:r>
    </w:p>
    <w:p w:rsidR="001024E7" w:rsidRDefault="001024E7">
      <w:pPr>
        <w:pStyle w:val="ConsPlusNonformat"/>
        <w:widowControl/>
        <w:spacing w:after="0" w:line="115" w:lineRule="atLeast"/>
        <w:jc w:val="center"/>
      </w:pPr>
    </w:p>
    <w:p w:rsidR="001024E7" w:rsidRDefault="00031469">
      <w:pPr>
        <w:pStyle w:val="ConsPlusNonformat"/>
        <w:widowControl/>
        <w:numPr>
          <w:ilvl w:val="0"/>
          <w:numId w:val="1"/>
        </w:numPr>
        <w:tabs>
          <w:tab w:val="clear" w:pos="720"/>
          <w:tab w:val="left" w:pos="360"/>
          <w:tab w:val="left" w:pos="708"/>
        </w:tabs>
        <w:spacing w:after="0" w:line="115" w:lineRule="atLeast"/>
        <w:ind w:left="0" w:hanging="720"/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2"/>
          <w:szCs w:val="22"/>
        </w:rPr>
        <w:t xml:space="preserve">    (Для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инд</w:t>
      </w:r>
      <w:proofErr w:type="gramStart"/>
      <w:r>
        <w:rPr>
          <w:rFonts w:ascii="Times New Roman" w:hAnsi="Times New Roman" w:cs="Times New Roman"/>
          <w:sz w:val="22"/>
          <w:szCs w:val="22"/>
        </w:rPr>
        <w:t>.п</w:t>
      </w:r>
      <w:proofErr w:type="gramEnd"/>
      <w:r>
        <w:rPr>
          <w:rFonts w:ascii="Times New Roman" w:hAnsi="Times New Roman" w:cs="Times New Roman"/>
          <w:sz w:val="22"/>
          <w:szCs w:val="22"/>
        </w:rPr>
        <w:t>редпринимателей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Ф.И.О. данные документа, удостоверяющего личность, почтовый адрес. </w:t>
      </w:r>
      <w:proofErr w:type="gramStart"/>
      <w:r>
        <w:rPr>
          <w:rFonts w:ascii="Times New Roman" w:hAnsi="Times New Roman" w:cs="Times New Roman"/>
          <w:sz w:val="22"/>
          <w:szCs w:val="22"/>
        </w:rPr>
        <w:t>Для  юр. лиц -  полное наименование, юридический адрес, почтовый адрес)</w:t>
      </w:r>
      <w:proofErr w:type="gramEnd"/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2. Номер контактного телефона 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3. Факс, адрес электронной почты________________________________________</w:t>
      </w:r>
    </w:p>
    <w:p w:rsidR="001024E7" w:rsidRDefault="00031469">
      <w:pPr>
        <w:pStyle w:val="ConsPlusNonformat"/>
        <w:widowControl/>
        <w:numPr>
          <w:ilvl w:val="0"/>
          <w:numId w:val="2"/>
        </w:numPr>
        <w:tabs>
          <w:tab w:val="left" w:pos="1035"/>
          <w:tab w:val="left" w:pos="1199"/>
          <w:tab w:val="left" w:pos="1362"/>
        </w:tabs>
        <w:spacing w:after="0" w:line="115" w:lineRule="atLeast"/>
        <w:ind w:left="327" w:hanging="327"/>
      </w:pPr>
      <w:r>
        <w:rPr>
          <w:rFonts w:ascii="Times New Roman" w:hAnsi="Times New Roman" w:cs="Times New Roman"/>
          <w:sz w:val="30"/>
          <w:szCs w:val="30"/>
        </w:rPr>
        <w:t>ИНН:_________________________________________________________</w:t>
      </w:r>
    </w:p>
    <w:p w:rsidR="001024E7" w:rsidRDefault="00031469">
      <w:pPr>
        <w:pStyle w:val="ConsPlusNonformat"/>
        <w:widowControl/>
        <w:numPr>
          <w:ilvl w:val="0"/>
          <w:numId w:val="2"/>
        </w:numPr>
        <w:tabs>
          <w:tab w:val="left" w:pos="327"/>
        </w:tabs>
        <w:spacing w:after="0" w:line="115" w:lineRule="atLeast"/>
        <w:ind w:left="0" w:hanging="1140"/>
      </w:pPr>
      <w:r>
        <w:rPr>
          <w:rFonts w:ascii="Times New Roman" w:hAnsi="Times New Roman" w:cs="Times New Roman"/>
          <w:sz w:val="30"/>
          <w:szCs w:val="30"/>
        </w:rPr>
        <w:t>Банковские реквизиты:__________________________________________</w:t>
      </w:r>
    </w:p>
    <w:p w:rsidR="001024E7" w:rsidRDefault="00031469">
      <w:pPr>
        <w:pStyle w:val="a3"/>
        <w:spacing w:after="0" w:line="115" w:lineRule="atLeast"/>
        <w:jc w:val="both"/>
      </w:pPr>
      <w:r>
        <w:t xml:space="preserve">6. </w:t>
      </w:r>
      <w:r>
        <w:rPr>
          <w:sz w:val="30"/>
          <w:szCs w:val="30"/>
        </w:rPr>
        <w:t>Типы судов, орудия и способы добычи (вылова) водных биоресурсов.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1024E7" w:rsidRDefault="001024E7">
      <w:pPr>
        <w:pStyle w:val="ConsPlusNonformat"/>
        <w:widowControl/>
        <w:spacing w:after="0" w:line="115" w:lineRule="atLeast"/>
      </w:pP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7. Заявляемые объёмы квот и объёмы добычи (вылова) водных биологических ресурсов, район работ, планируемые сроки и координаты работ, связанных с изъятием водных биологических ресурсов:</w:t>
      </w:r>
    </w:p>
    <w:p w:rsidR="001024E7" w:rsidRDefault="001024E7">
      <w:pPr>
        <w:pStyle w:val="ConsPlusNormal"/>
        <w:widowControl/>
        <w:spacing w:after="0" w:line="115" w:lineRule="atLeast"/>
        <w:ind w:firstLine="0"/>
        <w:jc w:val="both"/>
      </w:pPr>
    </w:p>
    <w:tbl>
      <w:tblPr>
        <w:tblW w:w="0" w:type="auto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"/>
        <w:gridCol w:w="1964"/>
        <w:gridCol w:w="2809"/>
        <w:gridCol w:w="2473"/>
        <w:gridCol w:w="2092"/>
      </w:tblGrid>
      <w:tr w:rsidR="001024E7">
        <w:trPr>
          <w:cantSplit/>
          <w:trHeight w:val="1554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ConsPlusNormal"/>
              <w:widowControl/>
              <w:spacing w:after="0" w:line="115" w:lineRule="atLeast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ConsPlusNormal"/>
              <w:widowControl/>
              <w:spacing w:after="0" w:line="115" w:lineRule="atLeast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водных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биологических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ConsPlusNormal"/>
              <w:widowControl/>
              <w:spacing w:after="0" w:line="115" w:lineRule="atLeast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Заявляемые объёмы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квот и объёмы добычи (вылова) водных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биологических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ресурсов (в тоннах)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ConsPlusNormal"/>
              <w:widowControl/>
              <w:spacing w:after="0" w:line="115" w:lineRule="atLeast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рыбопромыс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1024E7" w:rsidRDefault="00031469">
            <w:pPr>
              <w:pStyle w:val="ConsPlusNormal"/>
              <w:widowControl/>
              <w:spacing w:after="0" w:line="115" w:lineRule="atLeast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ловый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участок)</w:t>
            </w:r>
            <w:proofErr w:type="gramEnd"/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031469">
            <w:pPr>
              <w:pStyle w:val="ConsPlusNormal"/>
              <w:widowControl/>
              <w:tabs>
                <w:tab w:val="left" w:pos="1550"/>
                <w:tab w:val="left" w:pos="1730"/>
              </w:tabs>
              <w:spacing w:after="0" w:line="115" w:lineRule="atLeast"/>
              <w:ind w:right="122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сроки начала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окончания работ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(число, месяц,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год)</w:t>
            </w:r>
          </w:p>
        </w:tc>
      </w:tr>
      <w:tr w:rsidR="001024E7">
        <w:trPr>
          <w:cantSplit/>
          <w:trHeight w:val="569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1024E7">
            <w:pPr>
              <w:pStyle w:val="ConsPlusNormal"/>
              <w:widowControl/>
              <w:spacing w:after="0" w:line="115" w:lineRule="atLeast"/>
              <w:ind w:firstLine="0"/>
            </w:pP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1024E7">
            <w:pPr>
              <w:pStyle w:val="ConsPlusNormal"/>
              <w:widowControl/>
              <w:spacing w:after="0" w:line="115" w:lineRule="atLeast"/>
              <w:ind w:firstLine="0"/>
            </w:pP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1024E7">
            <w:pPr>
              <w:pStyle w:val="ConsPlusNormal"/>
              <w:widowControl/>
              <w:spacing w:after="0" w:line="115" w:lineRule="atLeast"/>
              <w:ind w:firstLine="0"/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1024E7">
            <w:pPr>
              <w:pStyle w:val="ConsPlusNormal"/>
              <w:widowControl/>
              <w:spacing w:after="0" w:line="115" w:lineRule="atLeast"/>
              <w:ind w:firstLine="0"/>
            </w:pPr>
          </w:p>
        </w:tc>
        <w:tc>
          <w:tcPr>
            <w:tcW w:w="2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24E7" w:rsidRDefault="001024E7">
            <w:pPr>
              <w:pStyle w:val="ConsPlusNormal"/>
              <w:widowControl/>
              <w:spacing w:after="0" w:line="115" w:lineRule="atLeast"/>
              <w:ind w:right="1325" w:firstLine="0"/>
            </w:pPr>
          </w:p>
        </w:tc>
      </w:tr>
    </w:tbl>
    <w:p w:rsidR="001024E7" w:rsidRDefault="001024E7">
      <w:pPr>
        <w:pStyle w:val="ConsPlusNonformat"/>
        <w:widowControl/>
        <w:spacing w:after="0" w:line="115" w:lineRule="atLeast"/>
      </w:pPr>
    </w:p>
    <w:p w:rsidR="001024E7" w:rsidRDefault="001024E7">
      <w:pPr>
        <w:pStyle w:val="ConsPlusNonformat"/>
        <w:widowControl/>
        <w:spacing w:after="0" w:line="115" w:lineRule="atLeast"/>
      </w:pPr>
    </w:p>
    <w:p w:rsidR="001024E7" w:rsidRDefault="001024E7">
      <w:pPr>
        <w:pStyle w:val="ConsPlusNonformat"/>
        <w:widowControl/>
        <w:spacing w:after="0" w:line="115" w:lineRule="atLeast"/>
      </w:pP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Дата                       Подпись заявителя</w:t>
      </w:r>
    </w:p>
    <w:p w:rsidR="001024E7" w:rsidRDefault="00031469">
      <w:pPr>
        <w:pStyle w:val="ConsPlusNormal"/>
        <w:widowControl/>
        <w:spacing w:after="0" w:line="115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Печать </w:t>
      </w:r>
    </w:p>
    <w:p w:rsidR="001024E7" w:rsidRDefault="001024E7">
      <w:pPr>
        <w:pStyle w:val="ConsPlusNormal"/>
        <w:widowControl/>
        <w:spacing w:after="0" w:line="115" w:lineRule="atLeast"/>
        <w:ind w:firstLine="540"/>
        <w:jc w:val="both"/>
      </w:pPr>
    </w:p>
    <w:p w:rsidR="001024E7" w:rsidRDefault="00031469">
      <w:pPr>
        <w:pStyle w:val="af2"/>
        <w:spacing w:after="0" w:line="115" w:lineRule="atLeast"/>
        <w:jc w:val="center"/>
        <w:sectPr w:rsidR="001024E7">
          <w:headerReference w:type="default" r:id="rId8"/>
          <w:pgSz w:w="11906" w:h="16838"/>
          <w:pgMar w:top="765" w:right="746" w:bottom="709" w:left="1440" w:header="708" w:footer="0" w:gutter="0"/>
          <w:cols w:space="720"/>
          <w:formProt w:val="0"/>
          <w:docGrid w:linePitch="360" w:charSpace="-6145"/>
        </w:sectPr>
      </w:pPr>
      <w:r>
        <w:tab/>
      </w:r>
    </w:p>
    <w:p w:rsidR="001024E7" w:rsidRDefault="00031469">
      <w:pPr>
        <w:pStyle w:val="a3"/>
        <w:pageBreakBefore/>
        <w:spacing w:after="0" w:line="115" w:lineRule="atLeast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Приложение 2</w:t>
      </w:r>
    </w:p>
    <w:p w:rsidR="001024E7" w:rsidRDefault="00031469">
      <w:pPr>
        <w:pStyle w:val="a3"/>
        <w:spacing w:after="0" w:line="115" w:lineRule="atLeast"/>
        <w:jc w:val="right"/>
      </w:pPr>
      <w:r>
        <w:rPr>
          <w:sz w:val="28"/>
          <w:szCs w:val="28"/>
        </w:rPr>
        <w:t>к регламенту</w:t>
      </w:r>
    </w:p>
    <w:p w:rsidR="001024E7" w:rsidRDefault="001024E7">
      <w:pPr>
        <w:pStyle w:val="a3"/>
        <w:spacing w:after="0" w:line="115" w:lineRule="atLeast"/>
      </w:pP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 ЗАКРЕПЛЕНИИ ДОЛЕЙ КВОТ ДОБЫЧИ (ВЫЛОВА) ВОДНЫХ БИОЛОГИЧЕСКИХ РЕСУРСОВ</w:t>
      </w:r>
    </w:p>
    <w:p w:rsidR="001024E7" w:rsidRDefault="001024E7">
      <w:pPr>
        <w:pStyle w:val="ConsPlusNonformat"/>
        <w:widowControl/>
        <w:spacing w:after="0" w:line="115" w:lineRule="atLeast"/>
        <w:jc w:val="center"/>
      </w:pPr>
    </w:p>
    <w:p w:rsidR="001024E7" w:rsidRDefault="001024E7">
      <w:pPr>
        <w:pStyle w:val="ConsPlusNonformat"/>
        <w:widowControl/>
        <w:spacing w:after="0" w:line="115" w:lineRule="atLeast"/>
        <w:jc w:val="center"/>
      </w:pP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Ульяновск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"__" ______________ 20   г.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24E7" w:rsidRDefault="001024E7">
      <w:pPr>
        <w:pStyle w:val="ConsPlusNonformat"/>
        <w:widowControl/>
        <w:spacing w:after="0" w:line="115" w:lineRule="atLeast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Министерство </w:t>
      </w:r>
      <w:r w:rsidR="003D248D">
        <w:rPr>
          <w:rFonts w:ascii="Times New Roman" w:hAnsi="Times New Roman" w:cs="Times New Roman"/>
          <w:sz w:val="28"/>
          <w:szCs w:val="28"/>
          <w:u w:val="single"/>
        </w:rPr>
        <w:t>сельского, лесного хозяйства и природных ресурсов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1F461D">
        <w:rPr>
          <w:rFonts w:ascii="Times New Roman" w:hAnsi="Times New Roman" w:cs="Times New Roman"/>
          <w:sz w:val="28"/>
          <w:szCs w:val="28"/>
        </w:rPr>
        <w:t>заместителя П</w:t>
      </w:r>
      <w:r w:rsidR="003D248D">
        <w:rPr>
          <w:rFonts w:ascii="Times New Roman" w:hAnsi="Times New Roman" w:cs="Times New Roman"/>
          <w:sz w:val="28"/>
          <w:szCs w:val="28"/>
        </w:rPr>
        <w:t>редседателя Правительства - Министра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61D">
        <w:rPr>
          <w:rFonts w:ascii="Times New Roman" w:hAnsi="Times New Roman" w:cs="Times New Roman"/>
          <w:sz w:val="28"/>
          <w:szCs w:val="28"/>
        </w:rPr>
        <w:t>Чепухина</w:t>
      </w:r>
      <w:proofErr w:type="spellEnd"/>
      <w:r w:rsidR="001F461D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Положения,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органом государственной власти, с одной стороны, и ___________________________________________________________</w:t>
      </w:r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sz w:val="24"/>
          <w:szCs w:val="24"/>
          <w:u w:val="single"/>
        </w:rPr>
        <w:t xml:space="preserve"> </w:t>
      </w:r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sz w:val="24"/>
          <w:szCs w:val="24"/>
          <w:u w:val="single"/>
        </w:rPr>
        <w:t>___________________________________________________________________</w:t>
      </w:r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(Ф.И.О. гражданина или лица, действующего от имени организации либо от имени индивидуального предпринимателя)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>
        <w:rPr>
          <w:rFonts w:ascii="Times New Roman" w:hAnsi="Times New Roman" w:cs="Times New Roman"/>
          <w:u w:val="single"/>
        </w:rPr>
        <w:t>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(документ, удостоверяющий личность, доверенность и т.п.)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юридическим лицом, с другой стороны, совместно именуемые Сторонами, на основании _________________________________</w:t>
      </w:r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sz w:val="16"/>
          <w:szCs w:val="16"/>
        </w:rPr>
        <w:t>(реквизиты акта уполномоченного органа, на основании которого заключается договор)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следующем:</w:t>
      </w:r>
    </w:p>
    <w:p w:rsidR="001024E7" w:rsidRDefault="001024E7">
      <w:pPr>
        <w:pStyle w:val="ConsPlusNonformat"/>
        <w:widowControl/>
        <w:spacing w:after="0" w:line="115" w:lineRule="atLeast"/>
        <w:jc w:val="center"/>
      </w:pP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Согласно настоящему договору орган государственной власти, действующий в соответствии с законодательством Российской Федерации в области рыболовства и сохранения водных биологических ресурсов, предоставляет, а юридическое лицо или индивидуальный предприниматель приобретает право на добычу (вылов) водных биологических ресурсов в соответствии с долей квоты добычи (вылова) водных биологических ресурсов для осуществления промышленного рыболовства</w:t>
      </w:r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sz w:val="16"/>
          <w:szCs w:val="16"/>
        </w:rPr>
        <w:t>(вид рыболовства)</w:t>
      </w: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>в  ___________________________________________________________________</w:t>
      </w:r>
    </w:p>
    <w:p w:rsidR="001024E7" w:rsidRDefault="00031469">
      <w:pPr>
        <w:pStyle w:val="ConsPlusNonformat"/>
        <w:widowControl/>
        <w:spacing w:after="0" w:line="115" w:lineRule="atLeast"/>
      </w:pPr>
      <w:proofErr w:type="gramStart"/>
      <w:r>
        <w:rPr>
          <w:rFonts w:ascii="Times New Roman" w:hAnsi="Times New Roman" w:cs="Times New Roman"/>
          <w:sz w:val="16"/>
          <w:szCs w:val="16"/>
        </w:rPr>
        <w:t>(район добычи (вылова)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proofErr w:type="gramEnd"/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 размере: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%; 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 размере: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%; 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  размере: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%; </w:t>
      </w:r>
    </w:p>
    <w:p w:rsidR="001024E7" w:rsidRDefault="00031469">
      <w:pPr>
        <w:pStyle w:val="ConsPlusNonformat"/>
        <w:widowControl/>
        <w:spacing w:after="0" w:line="115" w:lineRule="atLeast"/>
      </w:pPr>
      <w:r>
        <w:rPr>
          <w:rFonts w:ascii="Times New Roman" w:hAnsi="Times New Roman" w:cs="Times New Roman"/>
          <w:sz w:val="16"/>
          <w:szCs w:val="16"/>
        </w:rPr>
        <w:t xml:space="preserve">    (вид водных биологических ресурсов)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(доля в процентах)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Промышленные квоты распределяются юридическому лицу или индивидуальному предпринимателю на каждый календарный год 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соответствующему виду водных биологических ресурсов и району добычи (вылова) водных биологических ресурсов исходя из утвержденных в установленном порядке на этот год соответствующих видов квот добычи (вылова) водных биологических ресурсов и доли, закрепленной за юридическим лицом или индивидуальным предпринимателем.</w:t>
      </w:r>
      <w:proofErr w:type="gramEnd"/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II. Права и обязанности Сторон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>3. Орган государственной власти: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а) ежегодно информирует о распределенных между юридическими лицами и индивидуальными предпринимателями и об утвержденных в установленном порядке соответствующих  видах  квот добычи (вылова) водных биологических ресурсов;</w:t>
      </w:r>
      <w:proofErr w:type="gramEnd"/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освоением квот добычи (вылова) водных биологических ресурсов, распределенных юридическому лицу;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юридическим лицом правил рыболовства, иных норм законодательства Российской Федерации и условий настоящего договора;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представлением юридическим лицом или индивидуальным предпринимателем статистической отчетности о добыче (вылове) ими водных биологических ресурсов.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Юридическое лицо или индивидуальный  предприниматель: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а) осуществляет добычу (вылов) водных биологических ресурсов на основании ежегодно распределяемых ему квот добычи (вылова) водных биологических ресурсов в соответствии с закрепленной настоящим договором долей с соблюдением правил рыболовства, иных норм законодательства Российской Федерации в области рыболовства и сохранения водных биологических ресурсов и условий настоящего договора;</w:t>
      </w:r>
      <w:proofErr w:type="gramEnd"/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приобретает право собственности на добытые (выловленные) водные биологические ресурсы и продукцию, полученную из них;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осуществляет добычу (вылов) водных биологических ресурсов в пределах тех объемов, сроков, районов и в отношении тех видов водных биологических ресурсов, которые указаны в разрешении на добычу (вылов) водных биологических ресурсов, в соответствии с законодательством Российской Федерации;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предоставляет в установленном порядке статистическую отчетность о добыче (вылове) водных биологических ресурсов и производстве рыбной продукции.</w:t>
      </w:r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III. Срок действия договора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>5. Срок действия настоящего договора – (до 20) лет.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 заключенным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Сторонами.</w:t>
      </w:r>
    </w:p>
    <w:p w:rsidR="001024E7" w:rsidRDefault="001024E7">
      <w:pPr>
        <w:pStyle w:val="ConsPlusNonformat"/>
        <w:widowControl/>
        <w:spacing w:after="0" w:line="115" w:lineRule="atLeast"/>
      </w:pPr>
    </w:p>
    <w:p w:rsidR="001024E7" w:rsidRDefault="001024E7">
      <w:pPr>
        <w:pStyle w:val="ConsPlusNonformat"/>
        <w:widowControl/>
        <w:spacing w:after="0" w:line="115" w:lineRule="atLeast"/>
      </w:pP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IV. Порядок прекращения и расторжения договора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Настоящий договор прекращается: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в связи с истечением срока его действия;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б) при отказе юридического лица или индивидуального предпринимателя, которому предоставлены в пользование водные биологические ресурсы, отнесенные к объектам рыболовства, от права на добычу (вылов) этих водных биологических ресурсов;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в) в связи с ликвидацией юридического лица или индивидуального предпринимателя, которому было предоставлено право на добычу (вылов) водных биологических ресурсов;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г) в иных случаях, предусмотренных  Гражданским кодексом Российской Федерации и другими федеральными законами.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Сторон, либо в одностороннем порядке в случае нарушения требований, предусмотренных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Настоящий договор расторгается до окончания срока его действия по решению Министерства лесного хозяйства, природопользования и экологии Ульяновской области о принудительном прекращении права на добычу (вылов) водных биологических ресурсов в случае: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возникновения необходимости использования водных объектов для государственных нужд;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если добыча (вылов) водных биологических ресурсов, отнесенных к объектам рыболовства, осуществляется в течение 2 лет подряд в объёме менее 50 процентов промышленных квот;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в) если юридическое лицо или индивидуальный предприниматель, у которого имеется право на добычу (вылов) водных биологических ресурсов, в течение календарного года 2 раза или более нарушили правила рыболовства, в результате чего был причинен крупный ущерб водным биологическим ресурсам, исчисляемый в соответствии со статьёй 53 Федерального закона «О рыболовстве и сохранении водных биологических ресурсов».</w:t>
      </w:r>
      <w:proofErr w:type="gramEnd"/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Сторона, не исполнившая или ненадлежащим образом исполнившая обязательство по настоящему договору,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1024E7" w:rsidRDefault="001024E7">
      <w:pPr>
        <w:pStyle w:val="ConsPlusNonformat"/>
        <w:widowControl/>
        <w:spacing w:after="0" w:line="115" w:lineRule="atLeast"/>
        <w:ind w:firstLine="709"/>
        <w:jc w:val="both"/>
      </w:pPr>
    </w:p>
    <w:p w:rsidR="001024E7" w:rsidRDefault="00031469">
      <w:pPr>
        <w:pStyle w:val="ConsPlusNonformat"/>
        <w:widowControl/>
        <w:spacing w:after="0" w:line="115" w:lineRule="atLeast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VI. Рассмотрение и урегулирование споров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Все споры и разногласия, которые могут возникнуть в связи с реализацией настоящего договора, Стороны будут стремиться решить путем переговоров.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В случае если споры и разногласия не могут быть решены путём переговоров, они подлежат разрешению в судебном порядке в соответствии с законодательством Российской Федерации.</w:t>
      </w:r>
    </w:p>
    <w:p w:rsidR="001024E7" w:rsidRDefault="001024E7">
      <w:pPr>
        <w:pStyle w:val="ConsPlusNonformat"/>
        <w:widowControl/>
        <w:spacing w:after="0" w:line="115" w:lineRule="atLeast"/>
        <w:ind w:firstLine="709"/>
        <w:jc w:val="both"/>
      </w:pPr>
    </w:p>
    <w:p w:rsidR="001024E7" w:rsidRDefault="00031469">
      <w:pPr>
        <w:pStyle w:val="ConsPlusNonformat"/>
        <w:widowControl/>
        <w:spacing w:after="0" w:line="115" w:lineRule="atLeast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13. Договор составлен в 2 экземплярах, имеющих одинаковую юридическую силу, по одному экземпляру для каждой из Сторон.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</w:pPr>
      <w:r>
        <w:rPr>
          <w:rFonts w:ascii="Times New Roman" w:hAnsi="Times New Roman" w:cs="Times New Roman"/>
          <w:sz w:val="28"/>
          <w:szCs w:val="28"/>
        </w:rPr>
        <w:t>14. В случае изменения адресов и (или) реквизитов Сторон, та Сторона, у которой изменились адрес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реквизиты обязана уведомить другую</w:t>
      </w:r>
    </w:p>
    <w:p w:rsidR="001024E7" w:rsidRDefault="00031469">
      <w:pPr>
        <w:pStyle w:val="ConsPlusNonformat"/>
        <w:widowControl/>
        <w:spacing w:after="0" w:line="115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Сторону о таких изменениях в течение 3 рабочих дней в письменном виде. До получения уведомления все извещения, направленные с указанием предыдущего адреса и (или) реквизитов, считаются действительными.</w:t>
      </w:r>
    </w:p>
    <w:p w:rsidR="001024E7" w:rsidRDefault="001024E7">
      <w:pPr>
        <w:pStyle w:val="ConsPlusNonformat"/>
        <w:widowControl/>
        <w:spacing w:after="0" w:line="115" w:lineRule="atLeast"/>
        <w:jc w:val="center"/>
      </w:pPr>
    </w:p>
    <w:p w:rsidR="001024E7" w:rsidRDefault="00031469">
      <w:pPr>
        <w:pStyle w:val="ConsPlusNonformat"/>
        <w:widowControl/>
        <w:spacing w:after="0" w:line="115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Орган государственной власти:                      Пользователь:</w:t>
      </w:r>
    </w:p>
    <w:p w:rsidR="001024E7" w:rsidRDefault="00031469">
      <w:pPr>
        <w:pStyle w:val="ConsPlusNonformat"/>
        <w:widowControl/>
        <w:tabs>
          <w:tab w:val="left" w:pos="5040"/>
        </w:tabs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Министерство лесного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:rsidR="001024E7" w:rsidRDefault="00031469">
      <w:pPr>
        <w:pStyle w:val="ConsPlusNonformat"/>
        <w:widowControl/>
        <w:tabs>
          <w:tab w:val="left" w:pos="5040"/>
        </w:tabs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природопользования и экологии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  <w:r>
        <w:rPr>
          <w:u w:val="single"/>
        </w:rPr>
        <w:t xml:space="preserve"> </w:t>
      </w:r>
    </w:p>
    <w:p w:rsidR="001024E7" w:rsidRDefault="00031469">
      <w:pPr>
        <w:pStyle w:val="ConsPlusNonformat"/>
        <w:widowControl/>
        <w:tabs>
          <w:tab w:val="left" w:pos="5040"/>
        </w:tabs>
        <w:spacing w:after="0" w:line="115" w:lineRule="atLeast"/>
        <w:jc w:val="both"/>
      </w:pPr>
      <w:r>
        <w:t xml:space="preserve">            </w:t>
      </w:r>
      <w:r>
        <w:rPr>
          <w:sz w:val="16"/>
          <w:szCs w:val="16"/>
        </w:rPr>
        <w:t xml:space="preserve">(наименование)   </w:t>
      </w:r>
      <w:r>
        <w:t xml:space="preserve">                          </w:t>
      </w:r>
      <w:r>
        <w:rPr>
          <w:sz w:val="16"/>
          <w:szCs w:val="16"/>
        </w:rPr>
        <w:t>(наименование)</w:t>
      </w:r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адреса:            Юридический и почтовый адреса: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                                     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Банковские реквизиты:                             Банковские реквизиты: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ИНН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КПП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                                                       л/счет 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                                                       р/счет 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БИК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</w:t>
      </w:r>
      <w:proofErr w:type="spellEnd"/>
    </w:p>
    <w:p w:rsidR="001024E7" w:rsidRDefault="001024E7">
      <w:pPr>
        <w:pStyle w:val="ConsPlusNonformat"/>
        <w:widowControl/>
        <w:spacing w:after="0" w:line="115" w:lineRule="atLeast"/>
        <w:jc w:val="both"/>
      </w:pP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Должность лица, уполномоченного на    Должность лица, уполномоченного</w:t>
      </w:r>
    </w:p>
    <w:p w:rsidR="001024E7" w:rsidRDefault="00031469">
      <w:pPr>
        <w:pStyle w:val="ConsPlusNonformat"/>
        <w:widowControl/>
        <w:tabs>
          <w:tab w:val="left" w:pos="5040"/>
        </w:tabs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подписание настоящего Договора            на подписание настоящего Договора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_____________   ___________________       ___________  _________________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(подпись)             (Ф.И.О.)                         (подпись)            (Ф.И.О.)</w:t>
      </w:r>
    </w:p>
    <w:p w:rsidR="001024E7" w:rsidRDefault="00031469">
      <w:pPr>
        <w:pStyle w:val="ConsPlusNonformat"/>
        <w:widowControl/>
        <w:spacing w:after="0" w:line="115" w:lineRule="atLeast"/>
        <w:jc w:val="both"/>
      </w:pPr>
      <w:r>
        <w:t xml:space="preserve">      М.П.                                           М.П.</w:t>
      </w: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p w:rsidR="001024E7" w:rsidRDefault="001024E7">
      <w:pPr>
        <w:pStyle w:val="a3"/>
        <w:spacing w:after="0" w:line="115" w:lineRule="atLeast"/>
      </w:pPr>
    </w:p>
    <w:sectPr w:rsidR="001024E7">
      <w:headerReference w:type="default" r:id="rId9"/>
      <w:pgSz w:w="11906" w:h="16838"/>
      <w:pgMar w:top="765" w:right="746" w:bottom="709" w:left="144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69" w:rsidRDefault="00031469">
      <w:pPr>
        <w:spacing w:after="0" w:line="240" w:lineRule="auto"/>
      </w:pPr>
      <w:r>
        <w:separator/>
      </w:r>
    </w:p>
  </w:endnote>
  <w:endnote w:type="continuationSeparator" w:id="0">
    <w:p w:rsidR="00031469" w:rsidRDefault="000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69" w:rsidRDefault="00031469">
      <w:pPr>
        <w:spacing w:after="0" w:line="240" w:lineRule="auto"/>
      </w:pPr>
      <w:r>
        <w:separator/>
      </w:r>
    </w:p>
  </w:footnote>
  <w:footnote w:type="continuationSeparator" w:id="0">
    <w:p w:rsidR="00031469" w:rsidRDefault="0003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E7" w:rsidRDefault="00031469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B15423">
      <w:rPr>
        <w:noProof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E7" w:rsidRDefault="00031469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B15423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021"/>
    <w:multiLevelType w:val="multilevel"/>
    <w:tmpl w:val="FF82A2F2"/>
    <w:lvl w:ilvl="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2.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2.%3.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2.%3.%4.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2.%3.%4.%5.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2.%3.%4.%5.%6.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6971941"/>
    <w:multiLevelType w:val="multilevel"/>
    <w:tmpl w:val="2944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392C04"/>
    <w:multiLevelType w:val="multilevel"/>
    <w:tmpl w:val="A4DAB2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E7"/>
    <w:rsid w:val="00031469"/>
    <w:rsid w:val="001024E7"/>
    <w:rsid w:val="001F461D"/>
    <w:rsid w:val="003D248D"/>
    <w:rsid w:val="00504516"/>
    <w:rsid w:val="00B1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Pr>
      <w:sz w:val="24"/>
      <w:szCs w:val="24"/>
    </w:rPr>
  </w:style>
  <w:style w:type="character" w:customStyle="1" w:styleId="a6">
    <w:name w:val="Нижний колонтитул Знак"/>
    <w:basedOn w:val="a0"/>
    <w:rPr>
      <w:sz w:val="24"/>
      <w:szCs w:val="24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Title"/>
    <w:basedOn w:val="a3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3"/>
    <w:pPr>
      <w:suppressLineNumbers/>
    </w:pPr>
    <w:rPr>
      <w:rFonts w:cs="Lohit Devanagari"/>
    </w:rPr>
  </w:style>
  <w:style w:type="paragraph" w:customStyle="1" w:styleId="ad">
    <w:name w:val="Заглавие"/>
    <w:basedOn w:val="a3"/>
    <w:next w:val="ae"/>
    <w:pPr>
      <w:suppressLineNumbers/>
      <w:spacing w:before="120" w:after="120"/>
      <w:jc w:val="center"/>
    </w:pPr>
    <w:rPr>
      <w:rFonts w:cs="Lohit Devanagari"/>
      <w:b/>
      <w:bCs/>
      <w:i/>
      <w:iCs/>
      <w:sz w:val="36"/>
      <w:szCs w:val="36"/>
    </w:rPr>
  </w:style>
  <w:style w:type="paragraph" w:styleId="ae">
    <w:name w:val="Subtitle"/>
    <w:basedOn w:val="a8"/>
    <w:next w:val="a9"/>
    <w:pPr>
      <w:jc w:val="center"/>
    </w:pPr>
    <w:rPr>
      <w:i/>
      <w:iCs/>
    </w:rPr>
  </w:style>
  <w:style w:type="paragraph" w:customStyle="1" w:styleId="af">
    <w:name w:val="Прижатый влево"/>
    <w:basedOn w:val="a3"/>
    <w:rPr>
      <w:rFonts w:ascii="Arial" w:hAnsi="Arial"/>
      <w:sz w:val="20"/>
      <w:szCs w:val="20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0">
    <w:name w:val="Document Map"/>
    <w:basedOn w:val="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alloon Text"/>
    <w:basedOn w:val="a3"/>
    <w:rPr>
      <w:rFonts w:ascii="Tahoma" w:hAnsi="Tahoma" w:cs="Tahoma"/>
      <w:sz w:val="16"/>
      <w:szCs w:val="16"/>
    </w:rPr>
  </w:style>
  <w:style w:type="paragraph" w:styleId="af2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3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Pr>
      <w:sz w:val="24"/>
      <w:szCs w:val="24"/>
    </w:rPr>
  </w:style>
  <w:style w:type="character" w:customStyle="1" w:styleId="a6">
    <w:name w:val="Нижний колонтитул Знак"/>
    <w:basedOn w:val="a0"/>
    <w:rPr>
      <w:sz w:val="24"/>
      <w:szCs w:val="24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Lohit Devanagari"/>
    </w:rPr>
  </w:style>
  <w:style w:type="paragraph" w:styleId="ab">
    <w:name w:val="Title"/>
    <w:basedOn w:val="a3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a3"/>
    <w:pPr>
      <w:suppressLineNumbers/>
    </w:pPr>
    <w:rPr>
      <w:rFonts w:cs="Lohit Devanagari"/>
    </w:rPr>
  </w:style>
  <w:style w:type="paragraph" w:customStyle="1" w:styleId="ad">
    <w:name w:val="Заглавие"/>
    <w:basedOn w:val="a3"/>
    <w:next w:val="ae"/>
    <w:pPr>
      <w:suppressLineNumbers/>
      <w:spacing w:before="120" w:after="120"/>
      <w:jc w:val="center"/>
    </w:pPr>
    <w:rPr>
      <w:rFonts w:cs="Lohit Devanagari"/>
      <w:b/>
      <w:bCs/>
      <w:i/>
      <w:iCs/>
      <w:sz w:val="36"/>
      <w:szCs w:val="36"/>
    </w:rPr>
  </w:style>
  <w:style w:type="paragraph" w:styleId="ae">
    <w:name w:val="Subtitle"/>
    <w:basedOn w:val="a8"/>
    <w:next w:val="a9"/>
    <w:pPr>
      <w:jc w:val="center"/>
    </w:pPr>
    <w:rPr>
      <w:i/>
      <w:iCs/>
    </w:rPr>
  </w:style>
  <w:style w:type="paragraph" w:customStyle="1" w:styleId="af">
    <w:name w:val="Прижатый влево"/>
    <w:basedOn w:val="a3"/>
    <w:rPr>
      <w:rFonts w:ascii="Arial" w:hAnsi="Arial"/>
      <w:sz w:val="20"/>
      <w:szCs w:val="20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0">
    <w:name w:val="Document Map"/>
    <w:basedOn w:val="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alloon Text"/>
    <w:basedOn w:val="a3"/>
    <w:rPr>
      <w:rFonts w:ascii="Tahoma" w:hAnsi="Tahoma" w:cs="Tahoma"/>
      <w:sz w:val="16"/>
      <w:szCs w:val="16"/>
    </w:rPr>
  </w:style>
  <w:style w:type="paragraph" w:styleId="af2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3">
    <w:name w:val="footer"/>
    <w:basedOn w:val="a3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6926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KamilFB</dc:creator>
  <cp:lastModifiedBy>Пользователь</cp:lastModifiedBy>
  <cp:revision>4</cp:revision>
  <cp:lastPrinted>2013-11-11T08:29:00Z</cp:lastPrinted>
  <dcterms:created xsi:type="dcterms:W3CDTF">2015-01-26T07:49:00Z</dcterms:created>
  <dcterms:modified xsi:type="dcterms:W3CDTF">2015-01-26T08:21:00Z</dcterms:modified>
</cp:coreProperties>
</file>