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09" w:rsidRDefault="00DB5B09" w:rsidP="00DB5B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11C66" w:rsidRPr="00DB5B09" w:rsidRDefault="00DB5B09" w:rsidP="00DB5B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5B09">
        <w:rPr>
          <w:rFonts w:ascii="Times New Roman" w:hAnsi="Times New Roman" w:cs="Times New Roman"/>
          <w:b/>
          <w:sz w:val="40"/>
          <w:szCs w:val="40"/>
        </w:rPr>
        <w:t>Правительство Ульяновской области</w:t>
      </w:r>
    </w:p>
    <w:p w:rsidR="00DB5B09" w:rsidRDefault="00DB5B09" w:rsidP="00DB5B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5B0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B5B09" w:rsidRDefault="00DB5B09" w:rsidP="00DB5B0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5B09" w:rsidRDefault="00DB5B09" w:rsidP="00DB5B09">
      <w:pPr>
        <w:rPr>
          <w:rFonts w:ascii="Times New Roman" w:hAnsi="Times New Roman" w:cs="Times New Roman"/>
          <w:sz w:val="40"/>
          <w:szCs w:val="40"/>
        </w:rPr>
      </w:pPr>
      <w:r w:rsidRPr="00DB5B09">
        <w:rPr>
          <w:rFonts w:ascii="Times New Roman" w:hAnsi="Times New Roman" w:cs="Times New Roman"/>
          <w:sz w:val="40"/>
          <w:szCs w:val="40"/>
        </w:rPr>
        <w:t>_______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________</w:t>
      </w:r>
    </w:p>
    <w:p w:rsidR="00DB5B09" w:rsidRDefault="00DB5B09" w:rsidP="00DB5B09">
      <w:pPr>
        <w:rPr>
          <w:rFonts w:ascii="Times New Roman" w:hAnsi="Times New Roman" w:cs="Times New Roman"/>
          <w:sz w:val="40"/>
          <w:szCs w:val="40"/>
        </w:rPr>
      </w:pPr>
    </w:p>
    <w:p w:rsidR="00DB5B09" w:rsidRDefault="00DB5B09" w:rsidP="00DB5B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</w:p>
    <w:p w:rsidR="00DB5B09" w:rsidRDefault="00DB5B09" w:rsidP="00DB5B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B09" w:rsidRPr="00DB5B09" w:rsidRDefault="00DB5B09" w:rsidP="00B7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B09">
        <w:rPr>
          <w:rFonts w:ascii="Times New Roman" w:hAnsi="Times New Roman" w:cs="Times New Roman"/>
          <w:b/>
          <w:sz w:val="28"/>
          <w:szCs w:val="28"/>
        </w:rPr>
        <w:t>Об утверждении нормативов минимальной обеспеченности населения Ульяновской области площадью торговых объектов</w:t>
      </w:r>
    </w:p>
    <w:p w:rsidR="00DB5B09" w:rsidRDefault="00DB5B09" w:rsidP="00094445">
      <w:pPr>
        <w:rPr>
          <w:rFonts w:ascii="Times New Roman" w:hAnsi="Times New Roman" w:cs="Times New Roman"/>
          <w:sz w:val="28"/>
          <w:szCs w:val="28"/>
        </w:rPr>
      </w:pPr>
    </w:p>
    <w:p w:rsidR="00094445" w:rsidRDefault="00094445" w:rsidP="0009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 </w:t>
      </w:r>
      <w:r w:rsidR="004A491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4A49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4A4916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00C1F">
        <w:rPr>
          <w:rFonts w:ascii="Times New Roman" w:hAnsi="Times New Roman" w:cs="Times New Roman"/>
          <w:sz w:val="28"/>
          <w:szCs w:val="28"/>
        </w:rPr>
        <w:t xml:space="preserve">  </w:t>
      </w:r>
      <w:r w:rsidR="00181AAF">
        <w:rPr>
          <w:rFonts w:ascii="Times New Roman" w:hAnsi="Times New Roman" w:cs="Times New Roman"/>
          <w:sz w:val="28"/>
          <w:szCs w:val="28"/>
        </w:rPr>
        <w:t xml:space="preserve">        от 28.12.2009 № 381-ФЗ </w:t>
      </w:r>
      <w:r w:rsidR="00300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Федерации, постановлением Правительства Российской Федерации от 09.04.2016 № 291 «Об утверждении </w:t>
      </w:r>
      <w:r w:rsidR="00181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установления субъектами Российской Федерации нормативов минимальной обеспеченности населения площадью торговых объектов </w:t>
      </w:r>
      <w:r w:rsidR="00562AC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2A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методики расч</w:t>
      </w:r>
      <w:r w:rsidR="00B770B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 нормативов минимальной обеспеченности населения площадью торговых объектов, а также о признании утратившим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</w:t>
      </w:r>
      <w:r w:rsidR="00693D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24 сентября 2010 г. № 754» Правительство Ульяновской области </w:t>
      </w:r>
      <w:r w:rsidR="00B77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81CA3" w:rsidRDefault="00094445" w:rsidP="0078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7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781CA3">
        <w:rPr>
          <w:rFonts w:ascii="Times New Roman" w:hAnsi="Times New Roman" w:cs="Times New Roman"/>
          <w:sz w:val="28"/>
          <w:szCs w:val="28"/>
        </w:rPr>
        <w:t xml:space="preserve"> </w:t>
      </w:r>
      <w:r w:rsidR="00781CA3" w:rsidRPr="00781CA3">
        <w:rPr>
          <w:rFonts w:ascii="Times New Roman" w:hAnsi="Times New Roman" w:cs="Times New Roman"/>
          <w:sz w:val="28"/>
          <w:szCs w:val="28"/>
        </w:rPr>
        <w:t>нормативы минимальной обеспеченности населения Ульяновской области площадью торговых объектов</w:t>
      </w:r>
      <w:r w:rsidR="00781CA3">
        <w:rPr>
          <w:rFonts w:ascii="Times New Roman" w:hAnsi="Times New Roman" w:cs="Times New Roman"/>
          <w:sz w:val="28"/>
          <w:szCs w:val="28"/>
        </w:rPr>
        <w:t>:</w:t>
      </w:r>
    </w:p>
    <w:p w:rsidR="00094445" w:rsidRDefault="00181AAF" w:rsidP="0078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</w:t>
      </w:r>
      <w:r w:rsidR="00094445">
        <w:rPr>
          <w:rFonts w:ascii="Times New Roman" w:hAnsi="Times New Roman" w:cs="Times New Roman"/>
          <w:sz w:val="28"/>
          <w:szCs w:val="28"/>
        </w:rPr>
        <w:t>ормативы миним</w:t>
      </w:r>
      <w:r w:rsidR="00693DDC">
        <w:rPr>
          <w:rFonts w:ascii="Times New Roman" w:hAnsi="Times New Roman" w:cs="Times New Roman"/>
          <w:sz w:val="28"/>
          <w:szCs w:val="28"/>
        </w:rPr>
        <w:t xml:space="preserve">альной обеспеченности населения </w:t>
      </w:r>
      <w:r w:rsidR="00094445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5D5658">
        <w:rPr>
          <w:rFonts w:ascii="Times New Roman" w:hAnsi="Times New Roman" w:cs="Times New Roman"/>
          <w:sz w:val="28"/>
          <w:szCs w:val="28"/>
        </w:rPr>
        <w:t xml:space="preserve"> площадью стационарных торговых объектов</w:t>
      </w:r>
      <w:r w:rsidR="00E86AE6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658" w:rsidRDefault="00181AAF" w:rsidP="0078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</w:t>
      </w:r>
      <w:r w:rsidR="005D5658">
        <w:rPr>
          <w:rFonts w:ascii="Times New Roman" w:hAnsi="Times New Roman" w:cs="Times New Roman"/>
          <w:sz w:val="28"/>
          <w:szCs w:val="28"/>
        </w:rPr>
        <w:t>ормативы минимальной обеспеченности населения Ульяновской области площадью торговых объектов местного значения</w:t>
      </w:r>
      <w:r w:rsidR="00E86AE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658" w:rsidRDefault="00181AAF" w:rsidP="0078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</w:t>
      </w:r>
      <w:r w:rsidR="005D5658">
        <w:rPr>
          <w:rFonts w:ascii="Times New Roman" w:hAnsi="Times New Roman" w:cs="Times New Roman"/>
          <w:sz w:val="28"/>
          <w:szCs w:val="28"/>
        </w:rPr>
        <w:t>ормативы минимальной обеспеченности населения Ульяновской области торговыми павильонами и киосками по продаже продовольственных товаров и сельскохозяйственной продукции</w:t>
      </w:r>
      <w:r w:rsidR="00E86AE6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658" w:rsidRDefault="005D5658" w:rsidP="0078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AAF">
        <w:rPr>
          <w:rFonts w:ascii="Times New Roman" w:hAnsi="Times New Roman" w:cs="Times New Roman"/>
          <w:sz w:val="28"/>
          <w:szCs w:val="28"/>
        </w:rPr>
        <w:t>1.4. Н</w:t>
      </w:r>
      <w:r>
        <w:rPr>
          <w:rFonts w:ascii="Times New Roman" w:hAnsi="Times New Roman" w:cs="Times New Roman"/>
          <w:sz w:val="28"/>
          <w:szCs w:val="28"/>
        </w:rPr>
        <w:t>ормативы минимальной обеспеченности населения Ульяновской области торговыми павильонами и киосками по продаже продукции общественного питания</w:t>
      </w:r>
      <w:r w:rsidR="00E86AE6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="00181AAF">
        <w:rPr>
          <w:rFonts w:ascii="Times New Roman" w:hAnsi="Times New Roman" w:cs="Times New Roman"/>
          <w:sz w:val="28"/>
          <w:szCs w:val="28"/>
        </w:rPr>
        <w:t>.</w:t>
      </w:r>
    </w:p>
    <w:p w:rsidR="005D5658" w:rsidRDefault="00181AAF" w:rsidP="005D5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</w:t>
      </w:r>
      <w:r w:rsidR="005D5658">
        <w:rPr>
          <w:rFonts w:ascii="Times New Roman" w:hAnsi="Times New Roman" w:cs="Times New Roman"/>
          <w:sz w:val="28"/>
          <w:szCs w:val="28"/>
        </w:rPr>
        <w:t>ормативы минимальной обеспеченности населения Ульяновской области торговыми павильонами и киосками по продаже печатной продукции</w:t>
      </w:r>
      <w:r w:rsidR="00E86AE6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445" w:rsidRDefault="00181AAF" w:rsidP="00332F9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Н</w:t>
      </w:r>
      <w:r w:rsidR="005D5658">
        <w:rPr>
          <w:rFonts w:ascii="Times New Roman" w:hAnsi="Times New Roman" w:cs="Times New Roman"/>
          <w:sz w:val="28"/>
          <w:szCs w:val="28"/>
        </w:rPr>
        <w:t>ормативы минимальной обеспеченности населения Ульяновской области площадью торговых мест, используемых для осуществления деятельности по продаже продовольственных товаров на розничных рын</w:t>
      </w:r>
      <w:r w:rsidR="00E86AE6">
        <w:rPr>
          <w:rFonts w:ascii="Times New Roman" w:hAnsi="Times New Roman" w:cs="Times New Roman"/>
          <w:sz w:val="28"/>
          <w:szCs w:val="28"/>
        </w:rPr>
        <w:t>ках (приложение № 6).</w:t>
      </w:r>
    </w:p>
    <w:p w:rsidR="00332F99" w:rsidRDefault="00332F99" w:rsidP="0056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D539A">
        <w:rPr>
          <w:rFonts w:ascii="Times New Roman" w:hAnsi="Times New Roman" w:cs="Times New Roman"/>
          <w:sz w:val="28"/>
          <w:szCs w:val="28"/>
        </w:rPr>
        <w:t>Рекомендовать представительн</w:t>
      </w:r>
      <w:r w:rsidR="00181AAF">
        <w:rPr>
          <w:rFonts w:ascii="Times New Roman" w:hAnsi="Times New Roman" w:cs="Times New Roman"/>
          <w:sz w:val="28"/>
          <w:szCs w:val="28"/>
        </w:rPr>
        <w:t>ым</w:t>
      </w:r>
      <w:r w:rsidR="00DD539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81AAF">
        <w:rPr>
          <w:rFonts w:ascii="Times New Roman" w:hAnsi="Times New Roman" w:cs="Times New Roman"/>
          <w:sz w:val="28"/>
          <w:szCs w:val="28"/>
        </w:rPr>
        <w:t>ам</w:t>
      </w:r>
      <w:r w:rsidR="00DD539A">
        <w:rPr>
          <w:rFonts w:ascii="Times New Roman" w:hAnsi="Times New Roman" w:cs="Times New Roman"/>
          <w:sz w:val="28"/>
          <w:szCs w:val="28"/>
        </w:rPr>
        <w:t xml:space="preserve"> муниципальных образований Ульяновской области использовать нормативы минимальной обеспеченности населения </w:t>
      </w:r>
      <w:r w:rsidR="00181AAF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DD539A">
        <w:rPr>
          <w:rFonts w:ascii="Times New Roman" w:hAnsi="Times New Roman" w:cs="Times New Roman"/>
          <w:sz w:val="28"/>
          <w:szCs w:val="28"/>
        </w:rPr>
        <w:t>площадью торговых объектов</w:t>
      </w:r>
      <w:r w:rsidR="00181AAF">
        <w:rPr>
          <w:rFonts w:ascii="Times New Roman" w:hAnsi="Times New Roman" w:cs="Times New Roman"/>
          <w:sz w:val="28"/>
          <w:szCs w:val="28"/>
        </w:rPr>
        <w:t>, утверждённые настоящим постановлением,</w:t>
      </w:r>
      <w:r w:rsidR="00DD539A">
        <w:rPr>
          <w:rFonts w:ascii="Times New Roman" w:hAnsi="Times New Roman" w:cs="Times New Roman"/>
          <w:sz w:val="28"/>
          <w:szCs w:val="28"/>
        </w:rPr>
        <w:t xml:space="preserve"> при разработке торговых документов территориального планирования, генеральных планов, муниципальных программ развития торговли, а также схем размещения нестационарных торговых объектов, планов организаций розничных рынков, ярмарок и иных форм розничной торговли </w:t>
      </w:r>
      <w:r w:rsidR="00181AA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D539A">
        <w:rPr>
          <w:rFonts w:ascii="Times New Roman" w:hAnsi="Times New Roman" w:cs="Times New Roman"/>
          <w:sz w:val="28"/>
          <w:szCs w:val="28"/>
        </w:rPr>
        <w:t>муниципальных образований Ульяновской области.</w:t>
      </w:r>
      <w:proofErr w:type="gramEnd"/>
    </w:p>
    <w:p w:rsidR="00562FFB" w:rsidRDefault="00562FFB" w:rsidP="000944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DB6" w:rsidRDefault="00557DB6" w:rsidP="000944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2FFB" w:rsidTr="00562FFB">
        <w:tc>
          <w:tcPr>
            <w:tcW w:w="4785" w:type="dxa"/>
          </w:tcPr>
          <w:p w:rsidR="00562FFB" w:rsidRDefault="00562FFB" w:rsidP="00562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 области</w:t>
            </w:r>
          </w:p>
        </w:tc>
        <w:tc>
          <w:tcPr>
            <w:tcW w:w="4786" w:type="dxa"/>
          </w:tcPr>
          <w:p w:rsidR="00562FFB" w:rsidRDefault="00562FFB" w:rsidP="005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С.И.Морозов</w:t>
            </w:r>
            <w:proofErr w:type="spellEnd"/>
          </w:p>
        </w:tc>
      </w:tr>
    </w:tbl>
    <w:p w:rsidR="00562FFB" w:rsidRPr="00094445" w:rsidRDefault="00562FFB" w:rsidP="000944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2FFB" w:rsidRPr="00094445" w:rsidSect="006245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63"/>
    <w:rsid w:val="00094445"/>
    <w:rsid w:val="00176D60"/>
    <w:rsid w:val="00181AAF"/>
    <w:rsid w:val="00231B26"/>
    <w:rsid w:val="00300C1F"/>
    <w:rsid w:val="00332F99"/>
    <w:rsid w:val="00457CCD"/>
    <w:rsid w:val="004A4916"/>
    <w:rsid w:val="00557DB6"/>
    <w:rsid w:val="00562AC4"/>
    <w:rsid w:val="00562FFB"/>
    <w:rsid w:val="005B7408"/>
    <w:rsid w:val="005D5658"/>
    <w:rsid w:val="006245F5"/>
    <w:rsid w:val="00693DDC"/>
    <w:rsid w:val="00781CA3"/>
    <w:rsid w:val="007D3FFC"/>
    <w:rsid w:val="00B770BF"/>
    <w:rsid w:val="00D14263"/>
    <w:rsid w:val="00DB5B09"/>
    <w:rsid w:val="00DD539A"/>
    <w:rsid w:val="00E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Грушина2</dc:creator>
  <cp:keywords/>
  <dc:description/>
  <cp:lastModifiedBy>Грушина2</cp:lastModifiedBy>
  <cp:revision>30</cp:revision>
  <cp:lastPrinted>2016-11-08T07:12:00Z</cp:lastPrinted>
  <dcterms:created xsi:type="dcterms:W3CDTF">2016-11-02T11:27:00Z</dcterms:created>
  <dcterms:modified xsi:type="dcterms:W3CDTF">2016-11-08T07:13:00Z</dcterms:modified>
</cp:coreProperties>
</file>