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5D" w:rsidRPr="006C566D" w:rsidRDefault="005C385D" w:rsidP="006C566D">
      <w:pPr>
        <w:jc w:val="center"/>
        <w:rPr>
          <w:b/>
          <w:szCs w:val="28"/>
        </w:rPr>
      </w:pPr>
      <w:r w:rsidRPr="006C566D">
        <w:rPr>
          <w:b/>
          <w:szCs w:val="28"/>
        </w:rPr>
        <w:t>ФИНАНСОВО – ЭКОНОМИЧЕСКОЕ ОБОСНОВАНИЕ</w:t>
      </w:r>
    </w:p>
    <w:p w:rsidR="005C385D" w:rsidRPr="00EE1564" w:rsidRDefault="005C385D" w:rsidP="00114C60">
      <w:pPr>
        <w:jc w:val="center"/>
        <w:rPr>
          <w:rStyle w:val="FontStyle11"/>
          <w:b/>
          <w:color w:val="000000"/>
          <w:szCs w:val="28"/>
        </w:rPr>
      </w:pPr>
      <w:r w:rsidRPr="00EE1564">
        <w:rPr>
          <w:b/>
          <w:szCs w:val="28"/>
        </w:rPr>
        <w:t>к проекту приказа Министерства сельского, лесного хозяйства</w:t>
      </w:r>
      <w:r w:rsidRPr="00EE1564">
        <w:rPr>
          <w:b/>
          <w:szCs w:val="28"/>
        </w:rPr>
        <w:br/>
        <w:t xml:space="preserve"> и природных ресурсов Ульяновской области «</w:t>
      </w:r>
      <w:r w:rsidRPr="00EE1564">
        <w:rPr>
          <w:rFonts w:cs="Arial"/>
          <w:b/>
          <w:bCs/>
          <w:color w:val="000000"/>
          <w:szCs w:val="28"/>
        </w:rPr>
        <w:t>О внесении изменения в приказ Министерства сельского, лесного хозяйства и природных ресурсов Ульяновской области от 27.07.2016 № 79 «</w:t>
      </w:r>
      <w:r w:rsidRPr="00EE1564">
        <w:rPr>
          <w:b/>
          <w:color w:val="000000"/>
          <w:szCs w:val="28"/>
        </w:rPr>
        <w:t xml:space="preserve">Об утверждении Административного регламента предоставления Министерством сельского, лесного хозяйства и природных ресурсов Ульяновской области государственной услуги </w:t>
      </w:r>
      <w:r w:rsidRPr="00EE1564">
        <w:rPr>
          <w:b/>
          <w:szCs w:val="28"/>
        </w:rPr>
        <w:t xml:space="preserve">по организации </w:t>
      </w:r>
      <w:r w:rsidRPr="00EE1564">
        <w:rPr>
          <w:b/>
          <w:szCs w:val="28"/>
        </w:rPr>
        <w:br/>
        <w:t>и проведению</w:t>
      </w:r>
      <w:r w:rsidRPr="00EE1564">
        <w:rPr>
          <w:b/>
          <w:color w:val="000000"/>
          <w:szCs w:val="28"/>
        </w:rPr>
        <w:t xml:space="preserve"> государственной экологической экспертизы объектов регионального уровня</w:t>
      </w:r>
      <w:r w:rsidRPr="00EE1564">
        <w:rPr>
          <w:rFonts w:cs="Arial"/>
          <w:b/>
          <w:bCs/>
          <w:color w:val="000000"/>
          <w:szCs w:val="28"/>
        </w:rPr>
        <w:t xml:space="preserve">» </w:t>
      </w:r>
    </w:p>
    <w:p w:rsidR="005C385D" w:rsidRPr="006C566D" w:rsidRDefault="005C385D" w:rsidP="005F38D9">
      <w:pPr>
        <w:pStyle w:val="ConsPlusNormal"/>
        <w:jc w:val="center"/>
        <w:rPr>
          <w:b/>
          <w:sz w:val="28"/>
          <w:szCs w:val="28"/>
        </w:rPr>
      </w:pPr>
    </w:p>
    <w:p w:rsidR="005C385D" w:rsidRPr="006C566D" w:rsidRDefault="005C385D" w:rsidP="006C566D">
      <w:pPr>
        <w:ind w:firstLine="709"/>
        <w:jc w:val="both"/>
        <w:rPr>
          <w:b/>
          <w:szCs w:val="28"/>
        </w:rPr>
      </w:pPr>
      <w:r w:rsidRPr="006C566D">
        <w:rPr>
          <w:szCs w:val="28"/>
        </w:rPr>
        <w:t>Принятие приказа Министерства сельского, лесного хозяйства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6C566D">
        <w:rPr>
          <w:szCs w:val="28"/>
        </w:rPr>
        <w:t>и природных ресурсов</w:t>
      </w:r>
      <w:bookmarkStart w:id="0" w:name="_GoBack"/>
      <w:bookmarkEnd w:id="0"/>
      <w:r w:rsidRPr="006C566D">
        <w:rPr>
          <w:szCs w:val="28"/>
        </w:rPr>
        <w:t xml:space="preserve"> Ульяновской области «</w:t>
      </w:r>
      <w:r w:rsidRPr="00CC1E1B">
        <w:rPr>
          <w:bCs/>
          <w:szCs w:val="28"/>
        </w:rPr>
        <w:t>О внесении изменения в приказ Министерства сельского, лесного хозяйства и природных ресурсов Ульяновской области от 27.07.2016 № 79 «Об утверждении Административного регламента предоставления Министерством сельского, лесного хозяйства и природных ресурсов Ульяновской области государственной услуги по организации и проведению государственной экологической экспертизы объектов регионального уровня</w:t>
      </w:r>
      <w:r w:rsidRPr="00CC1E1B">
        <w:rPr>
          <w:b/>
          <w:bCs/>
          <w:szCs w:val="28"/>
        </w:rPr>
        <w:t>»</w:t>
      </w:r>
      <w:r w:rsidRPr="006C566D">
        <w:rPr>
          <w:rStyle w:val="FontStyle11"/>
          <w:b/>
          <w:sz w:val="28"/>
          <w:szCs w:val="28"/>
        </w:rPr>
        <w:t xml:space="preserve"> </w:t>
      </w:r>
      <w:r w:rsidRPr="006C566D">
        <w:rPr>
          <w:szCs w:val="28"/>
        </w:rPr>
        <w:t>не потребует дополнительных расходов из областного бюджета Ульяновской области.</w:t>
      </w:r>
    </w:p>
    <w:p w:rsidR="005C385D" w:rsidRPr="00B07325" w:rsidRDefault="005C385D" w:rsidP="00B07325">
      <w:pPr>
        <w:jc w:val="both"/>
        <w:rPr>
          <w:szCs w:val="28"/>
        </w:rPr>
      </w:pPr>
    </w:p>
    <w:p w:rsidR="005C385D" w:rsidRPr="00B07325" w:rsidRDefault="005C385D" w:rsidP="00B07325">
      <w:pPr>
        <w:jc w:val="both"/>
        <w:rPr>
          <w:szCs w:val="28"/>
        </w:rPr>
      </w:pPr>
    </w:p>
    <w:p w:rsidR="005C385D" w:rsidRPr="00B07325" w:rsidRDefault="005C385D" w:rsidP="00B07325">
      <w:pPr>
        <w:jc w:val="both"/>
        <w:rPr>
          <w:szCs w:val="28"/>
        </w:rPr>
      </w:pPr>
    </w:p>
    <w:p w:rsidR="005C385D" w:rsidRDefault="005C385D" w:rsidP="00F679A5">
      <w:pPr>
        <w:rPr>
          <w:szCs w:val="28"/>
        </w:rPr>
      </w:pPr>
      <w:r>
        <w:rPr>
          <w:color w:val="000000"/>
          <w:szCs w:val="28"/>
        </w:rPr>
        <w:t xml:space="preserve">Заместитель Министра </w:t>
      </w:r>
      <w:r>
        <w:rPr>
          <w:szCs w:val="28"/>
        </w:rPr>
        <w:t xml:space="preserve">сельского, </w:t>
      </w:r>
    </w:p>
    <w:p w:rsidR="005C385D" w:rsidRDefault="005C385D" w:rsidP="00F679A5">
      <w:pPr>
        <w:rPr>
          <w:szCs w:val="28"/>
        </w:rPr>
      </w:pPr>
      <w:r>
        <w:rPr>
          <w:szCs w:val="28"/>
        </w:rPr>
        <w:t>лесного хозяйства и природных ресурсов</w:t>
      </w:r>
    </w:p>
    <w:p w:rsidR="005C385D" w:rsidRDefault="005C385D" w:rsidP="00F679A5">
      <w:pPr>
        <w:rPr>
          <w:color w:val="000000"/>
          <w:szCs w:val="28"/>
        </w:rPr>
      </w:pPr>
      <w:r>
        <w:rPr>
          <w:szCs w:val="28"/>
        </w:rPr>
        <w:t>Ульяновской области - д</w:t>
      </w:r>
      <w:r>
        <w:rPr>
          <w:color w:val="000000"/>
          <w:szCs w:val="28"/>
        </w:rPr>
        <w:t>иректор департамента</w:t>
      </w:r>
    </w:p>
    <w:p w:rsidR="005C385D" w:rsidRDefault="005C385D" w:rsidP="00F679A5">
      <w:pPr>
        <w:rPr>
          <w:color w:val="000000"/>
          <w:szCs w:val="28"/>
        </w:rPr>
      </w:pPr>
      <w:r>
        <w:rPr>
          <w:color w:val="000000"/>
          <w:szCs w:val="28"/>
        </w:rPr>
        <w:t>природных ресурсов и охраны окружающей среды                    Г.Э.Рахматулина</w:t>
      </w:r>
    </w:p>
    <w:p w:rsidR="005C385D" w:rsidRPr="00C7102E" w:rsidRDefault="005C385D" w:rsidP="00F679A5">
      <w:pPr>
        <w:jc w:val="both"/>
      </w:pPr>
    </w:p>
    <w:sectPr w:rsidR="005C385D" w:rsidRPr="00C7102E" w:rsidSect="006B2451">
      <w:pgSz w:w="11906" w:h="16838"/>
      <w:pgMar w:top="1134" w:right="68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351D0"/>
    <w:multiLevelType w:val="multilevel"/>
    <w:tmpl w:val="6F48BAA2"/>
    <w:lvl w:ilvl="0">
      <w:start w:val="3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  <w:rPr>
        <w:rFonts w:cs="Times New Roman"/>
      </w:rPr>
    </w:lvl>
  </w:abstractNum>
  <w:abstractNum w:abstractNumId="1">
    <w:nsid w:val="66E778DA"/>
    <w:multiLevelType w:val="multilevel"/>
    <w:tmpl w:val="E0D61360"/>
    <w:lvl w:ilvl="0">
      <w:start w:val="1"/>
      <w:numFmt w:val="decimal"/>
      <w:lvlText w:val="%1."/>
      <w:lvlJc w:val="left"/>
      <w:pPr>
        <w:tabs>
          <w:tab w:val="num" w:pos="1370"/>
        </w:tabs>
        <w:ind w:left="1370" w:hanging="88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2">
    <w:nsid w:val="75BC7584"/>
    <w:multiLevelType w:val="multilevel"/>
    <w:tmpl w:val="0D3E7D8E"/>
    <w:lvl w:ilvl="0">
      <w:start w:val="1"/>
      <w:numFmt w:val="decimal"/>
      <w:lvlText w:val="%1."/>
      <w:lvlJc w:val="left"/>
      <w:pPr>
        <w:tabs>
          <w:tab w:val="num" w:pos="2348"/>
        </w:tabs>
        <w:ind w:left="234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068"/>
        </w:tabs>
        <w:ind w:left="306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3788"/>
        </w:tabs>
        <w:ind w:left="378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508"/>
        </w:tabs>
        <w:ind w:left="450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228"/>
        </w:tabs>
        <w:ind w:left="522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948"/>
        </w:tabs>
        <w:ind w:left="594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668"/>
        </w:tabs>
        <w:ind w:left="666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388"/>
        </w:tabs>
        <w:ind w:left="738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108"/>
        </w:tabs>
        <w:ind w:left="810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4DC"/>
    <w:rsid w:val="0001549C"/>
    <w:rsid w:val="000464DC"/>
    <w:rsid w:val="00054F61"/>
    <w:rsid w:val="000C00DA"/>
    <w:rsid w:val="00114C60"/>
    <w:rsid w:val="00136086"/>
    <w:rsid w:val="001832F9"/>
    <w:rsid w:val="0018625B"/>
    <w:rsid w:val="001969AA"/>
    <w:rsid w:val="001B3868"/>
    <w:rsid w:val="001D5C1F"/>
    <w:rsid w:val="00211FB4"/>
    <w:rsid w:val="002743C9"/>
    <w:rsid w:val="00276A5B"/>
    <w:rsid w:val="00277733"/>
    <w:rsid w:val="00282947"/>
    <w:rsid w:val="002E1691"/>
    <w:rsid w:val="002E2789"/>
    <w:rsid w:val="003316BE"/>
    <w:rsid w:val="003769AF"/>
    <w:rsid w:val="00386FE3"/>
    <w:rsid w:val="003D7CB3"/>
    <w:rsid w:val="003E6D14"/>
    <w:rsid w:val="00401961"/>
    <w:rsid w:val="00413703"/>
    <w:rsid w:val="004C1A54"/>
    <w:rsid w:val="004D5A4C"/>
    <w:rsid w:val="0052252F"/>
    <w:rsid w:val="0053214B"/>
    <w:rsid w:val="0056382A"/>
    <w:rsid w:val="005C385D"/>
    <w:rsid w:val="005D284E"/>
    <w:rsid w:val="005D3EAB"/>
    <w:rsid w:val="005E0B8A"/>
    <w:rsid w:val="005E3F1A"/>
    <w:rsid w:val="005F38D9"/>
    <w:rsid w:val="006772DC"/>
    <w:rsid w:val="006A4D97"/>
    <w:rsid w:val="006A5245"/>
    <w:rsid w:val="006B2451"/>
    <w:rsid w:val="006C1903"/>
    <w:rsid w:val="006C566D"/>
    <w:rsid w:val="006D63B7"/>
    <w:rsid w:val="0070291B"/>
    <w:rsid w:val="00706D29"/>
    <w:rsid w:val="00710530"/>
    <w:rsid w:val="00723B82"/>
    <w:rsid w:val="00797691"/>
    <w:rsid w:val="007A03F9"/>
    <w:rsid w:val="007A5ABA"/>
    <w:rsid w:val="007B7342"/>
    <w:rsid w:val="007C7B9D"/>
    <w:rsid w:val="008138FD"/>
    <w:rsid w:val="0085380D"/>
    <w:rsid w:val="0086353F"/>
    <w:rsid w:val="00920B0F"/>
    <w:rsid w:val="00941193"/>
    <w:rsid w:val="00950BA8"/>
    <w:rsid w:val="00950C29"/>
    <w:rsid w:val="009747BD"/>
    <w:rsid w:val="0097585C"/>
    <w:rsid w:val="009A5E8C"/>
    <w:rsid w:val="009B57A3"/>
    <w:rsid w:val="009E49D1"/>
    <w:rsid w:val="009E67E9"/>
    <w:rsid w:val="00A165B1"/>
    <w:rsid w:val="00A46530"/>
    <w:rsid w:val="00A93BF0"/>
    <w:rsid w:val="00AD2708"/>
    <w:rsid w:val="00B07325"/>
    <w:rsid w:val="00B36490"/>
    <w:rsid w:val="00C3151F"/>
    <w:rsid w:val="00C31A69"/>
    <w:rsid w:val="00C4675E"/>
    <w:rsid w:val="00C62829"/>
    <w:rsid w:val="00C66EF6"/>
    <w:rsid w:val="00C7102E"/>
    <w:rsid w:val="00C7405C"/>
    <w:rsid w:val="00CC1E1B"/>
    <w:rsid w:val="00CE4FAE"/>
    <w:rsid w:val="00CF0F90"/>
    <w:rsid w:val="00D04D4C"/>
    <w:rsid w:val="00D53CDA"/>
    <w:rsid w:val="00D55C08"/>
    <w:rsid w:val="00D6421E"/>
    <w:rsid w:val="00DD64AC"/>
    <w:rsid w:val="00DD7EC8"/>
    <w:rsid w:val="00DE041C"/>
    <w:rsid w:val="00EE1564"/>
    <w:rsid w:val="00EE3E1B"/>
    <w:rsid w:val="00F146BC"/>
    <w:rsid w:val="00F679A5"/>
    <w:rsid w:val="00F858A0"/>
    <w:rsid w:val="00FD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691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7691"/>
    <w:pPr>
      <w:keepNext/>
      <w:jc w:val="center"/>
      <w:outlineLvl w:val="0"/>
    </w:pPr>
    <w:rPr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76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3F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E3F1A"/>
    <w:rPr>
      <w:rFonts w:ascii="Cambria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797691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E3F1A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797691"/>
    <w:pPr>
      <w:widowControl w:val="0"/>
      <w:ind w:firstLine="720"/>
    </w:pPr>
    <w:rPr>
      <w:rFonts w:ascii="Arial" w:hAnsi="Arial"/>
      <w:sz w:val="18"/>
      <w:szCs w:val="20"/>
    </w:rPr>
  </w:style>
  <w:style w:type="paragraph" w:customStyle="1" w:styleId="ConsNonformat">
    <w:name w:val="ConsNonformat"/>
    <w:uiPriority w:val="99"/>
    <w:rsid w:val="00797691"/>
    <w:pPr>
      <w:widowControl w:val="0"/>
    </w:pPr>
    <w:rPr>
      <w:rFonts w:ascii="Courier New" w:hAnsi="Courier New"/>
      <w:sz w:val="20"/>
      <w:szCs w:val="20"/>
    </w:rPr>
  </w:style>
  <w:style w:type="paragraph" w:customStyle="1" w:styleId="ConsTitle">
    <w:name w:val="ConsTitle"/>
    <w:uiPriority w:val="99"/>
    <w:rsid w:val="00797691"/>
    <w:pPr>
      <w:widowControl w:val="0"/>
    </w:pPr>
    <w:rPr>
      <w:rFonts w:ascii="Arial" w:hAnsi="Arial"/>
      <w:b/>
      <w:sz w:val="16"/>
      <w:szCs w:val="20"/>
    </w:rPr>
  </w:style>
  <w:style w:type="paragraph" w:styleId="Title">
    <w:name w:val="Title"/>
    <w:basedOn w:val="Normal"/>
    <w:link w:val="TitleChar"/>
    <w:uiPriority w:val="99"/>
    <w:qFormat/>
    <w:rsid w:val="00797691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E3F1A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797691"/>
    <w:pPr>
      <w:jc w:val="center"/>
    </w:pPr>
    <w:rPr>
      <w:rFonts w:ascii="Garamond" w:hAnsi="Garamond"/>
      <w:b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E3F1A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97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3F1A"/>
    <w:rPr>
      <w:rFonts w:cs="Times New Roman"/>
      <w:sz w:val="2"/>
    </w:rPr>
  </w:style>
  <w:style w:type="paragraph" w:customStyle="1" w:styleId="ConsPlusTitle">
    <w:name w:val="ConsPlusTitle"/>
    <w:uiPriority w:val="99"/>
    <w:rsid w:val="004D5A4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Знак Знак1 Знак"/>
    <w:basedOn w:val="Normal"/>
    <w:uiPriority w:val="99"/>
    <w:rsid w:val="001D5C1F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paragraph" w:customStyle="1" w:styleId="ConsPlusNormal">
    <w:name w:val="ConsPlusNormal"/>
    <w:uiPriority w:val="99"/>
    <w:rsid w:val="00CE4FA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FontStyle11">
    <w:name w:val="Font Style11"/>
    <w:uiPriority w:val="99"/>
    <w:rsid w:val="006C566D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15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197</Words>
  <Characters>1127</Characters>
  <Application>Microsoft Office Outlook</Application>
  <DocSecurity>0</DocSecurity>
  <Lines>0</Lines>
  <Paragraphs>0</Paragraphs>
  <ScaleCrop>false</ScaleCrop>
  <Company>OblAd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Russian</dc:creator>
  <cp:keywords/>
  <dc:description/>
  <cp:lastModifiedBy>1</cp:lastModifiedBy>
  <cp:revision>8</cp:revision>
  <cp:lastPrinted>2018-03-28T06:42:00Z</cp:lastPrinted>
  <dcterms:created xsi:type="dcterms:W3CDTF">2018-01-16T06:55:00Z</dcterms:created>
  <dcterms:modified xsi:type="dcterms:W3CDTF">2018-03-28T10:32:00Z</dcterms:modified>
</cp:coreProperties>
</file>