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A9" w:rsidRDefault="00BE46A9" w:rsidP="00BE46A9">
      <w:pPr>
        <w:ind w:firstLine="720"/>
        <w:jc w:val="center"/>
        <w:rPr>
          <w:b/>
          <w:sz w:val="28"/>
          <w:szCs w:val="28"/>
          <w:u w:val="single"/>
        </w:rPr>
      </w:pPr>
      <w:r w:rsidRPr="00B93853">
        <w:rPr>
          <w:b/>
          <w:sz w:val="28"/>
          <w:szCs w:val="28"/>
          <w:u w:val="single"/>
        </w:rPr>
        <w:t xml:space="preserve">Критерии отбора </w:t>
      </w:r>
    </w:p>
    <w:p w:rsidR="00BE46A9" w:rsidRDefault="00BE46A9" w:rsidP="00BE46A9">
      <w:pPr>
        <w:ind w:firstLine="720"/>
        <w:jc w:val="center"/>
        <w:rPr>
          <w:b/>
          <w:sz w:val="28"/>
          <w:szCs w:val="28"/>
          <w:u w:val="single"/>
        </w:rPr>
      </w:pPr>
      <w:r w:rsidRPr="00B93853">
        <w:rPr>
          <w:b/>
          <w:sz w:val="28"/>
          <w:szCs w:val="28"/>
          <w:u w:val="single"/>
        </w:rPr>
        <w:t>претендентов на участие в 201</w:t>
      </w:r>
      <w:r w:rsidR="009D4E91">
        <w:rPr>
          <w:b/>
          <w:sz w:val="28"/>
          <w:szCs w:val="28"/>
          <w:u w:val="single"/>
        </w:rPr>
        <w:t>6</w:t>
      </w:r>
      <w:r w:rsidRPr="00B93853">
        <w:rPr>
          <w:b/>
          <w:sz w:val="28"/>
          <w:szCs w:val="28"/>
          <w:u w:val="single"/>
        </w:rPr>
        <w:t xml:space="preserve"> году в </w:t>
      </w:r>
      <w:r w:rsidR="00390E13">
        <w:rPr>
          <w:b/>
          <w:sz w:val="28"/>
          <w:szCs w:val="28"/>
          <w:u w:val="single"/>
        </w:rPr>
        <w:t>мероприятиях Госпрограммы по п</w:t>
      </w:r>
      <w:r w:rsidRPr="00B93853">
        <w:rPr>
          <w:b/>
          <w:sz w:val="28"/>
          <w:szCs w:val="28"/>
          <w:u w:val="single"/>
        </w:rPr>
        <w:t>оддержк</w:t>
      </w:r>
      <w:r w:rsidR="00390E13">
        <w:rPr>
          <w:b/>
          <w:sz w:val="28"/>
          <w:szCs w:val="28"/>
          <w:u w:val="single"/>
        </w:rPr>
        <w:t>е</w:t>
      </w:r>
      <w:r w:rsidRPr="00B93853">
        <w:rPr>
          <w:b/>
          <w:sz w:val="28"/>
          <w:szCs w:val="28"/>
          <w:u w:val="single"/>
        </w:rPr>
        <w:t xml:space="preserve"> начинающих фермеров Ульяновской области</w:t>
      </w:r>
    </w:p>
    <w:p w:rsidR="00BE46A9" w:rsidRDefault="00BE46A9" w:rsidP="00BE46A9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соответствии с приказами Министерства сельского хозяйства РФ </w:t>
      </w:r>
      <w:proofErr w:type="gramEnd"/>
    </w:p>
    <w:p w:rsidR="00BE46A9" w:rsidRDefault="00BE46A9" w:rsidP="00BE46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197 от 22.03.2012 г.; </w:t>
      </w:r>
    </w:p>
    <w:p w:rsidR="00BE46A9" w:rsidRDefault="00BE46A9" w:rsidP="00BE46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659 от 28.12.2012 г.; </w:t>
      </w:r>
    </w:p>
    <w:p w:rsidR="00BE46A9" w:rsidRDefault="00BE46A9" w:rsidP="00BE46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370 от 02.10.2013 г., </w:t>
      </w:r>
    </w:p>
    <w:p w:rsidR="00BE46A9" w:rsidRDefault="00BE46A9" w:rsidP="00BE46A9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№473 от 26.11.2014 г.)</w:t>
      </w:r>
      <w:proofErr w:type="gramEnd"/>
    </w:p>
    <w:p w:rsidR="00BE46A9" w:rsidRDefault="00BE46A9" w:rsidP="00BE46A9">
      <w:pPr>
        <w:ind w:firstLine="720"/>
        <w:jc w:val="center"/>
        <w:rPr>
          <w:sz w:val="28"/>
          <w:szCs w:val="28"/>
        </w:rPr>
      </w:pP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 xml:space="preserve">1. </w:t>
      </w:r>
      <w:proofErr w:type="gramStart"/>
      <w:r w:rsidRPr="002D37E5">
        <w:rPr>
          <w:sz w:val="28"/>
          <w:szCs w:val="28"/>
        </w:rPr>
        <w:t>Настоящие условия подачи гражданами Российской Федерации</w:t>
      </w:r>
      <w:r>
        <w:rPr>
          <w:sz w:val="28"/>
          <w:szCs w:val="28"/>
        </w:rPr>
        <w:t>, являющихся главами крестьянских (фермерских) хозяйств, созданных в соответствии с законодательством Российской Федерации,</w:t>
      </w:r>
      <w:r w:rsidRPr="002D37E5">
        <w:rPr>
          <w:sz w:val="28"/>
          <w:szCs w:val="28"/>
        </w:rPr>
        <w:t xml:space="preserve"> заявок в конкурсную комиссию субъекта Российской Федерации для признания их участниками региональной программы поддержки начинающих фермеров разработаны в соответствии с </w:t>
      </w:r>
      <w:hyperlink r:id="rId4" w:history="1">
        <w:r w:rsidRPr="002D37E5">
          <w:rPr>
            <w:sz w:val="28"/>
            <w:szCs w:val="28"/>
          </w:rPr>
          <w:t>постановлением</w:t>
        </w:r>
      </w:hyperlink>
      <w:r w:rsidRPr="002D37E5">
        <w:rPr>
          <w:sz w:val="28"/>
          <w:szCs w:val="28"/>
        </w:rPr>
        <w:t xml:space="preserve"> Правительства Российской Федерации от 28 февраля </w:t>
      </w:r>
      <w:smartTag w:uri="urn:schemas-microsoft-com:office:smarttags" w:element="metricconverter">
        <w:smartTagPr>
          <w:attr w:name="ProductID" w:val="2012 г"/>
        </w:smartTagPr>
        <w:r w:rsidRPr="002D37E5">
          <w:rPr>
            <w:sz w:val="28"/>
            <w:szCs w:val="28"/>
          </w:rPr>
          <w:t>2012 г</w:t>
        </w:r>
      </w:smartTag>
      <w:r w:rsidRPr="002D37E5">
        <w:rPr>
          <w:sz w:val="28"/>
          <w:szCs w:val="28"/>
        </w:rPr>
        <w:t>. N 166 "Об утверждении Правил предоставления и распределения субсидий из федерального бюджета бюджетам</w:t>
      </w:r>
      <w:proofErr w:type="gramEnd"/>
      <w:r w:rsidRPr="002D37E5">
        <w:rPr>
          <w:sz w:val="28"/>
          <w:szCs w:val="28"/>
        </w:rPr>
        <w:t xml:space="preserve"> субъектов Российской Федерации на поддержку начинающих фермеров".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63"/>
      <w:bookmarkEnd w:id="0"/>
      <w:r w:rsidRPr="002D37E5">
        <w:rPr>
          <w:sz w:val="28"/>
          <w:szCs w:val="28"/>
        </w:rPr>
        <w:t>2. В конкурсную комиссию, созданную субъектом Российской Федерации для отбора начинающих фермеров, может подать заявку гражданин Российской Федерации</w:t>
      </w:r>
      <w:r>
        <w:rPr>
          <w:sz w:val="28"/>
          <w:szCs w:val="28"/>
        </w:rPr>
        <w:t>, являющийся главой крестьянского (фермерского) хозяйства, созданного в соответствии с законодательством Российской Федерации,</w:t>
      </w:r>
      <w:r w:rsidRPr="002D37E5">
        <w:rPr>
          <w:sz w:val="28"/>
          <w:szCs w:val="28"/>
        </w:rPr>
        <w:t xml:space="preserve"> (далее - Заявитель), с приложением документов, подтверждающих соблюдение следующих условий:</w:t>
      </w:r>
    </w:p>
    <w:p w:rsidR="00BE46A9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2.1.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</w:t>
      </w:r>
      <w:r>
        <w:rPr>
          <w:sz w:val="28"/>
          <w:szCs w:val="28"/>
        </w:rPr>
        <w:t xml:space="preserve"> за исключением крестьянского (фермерского) хозяйства, главой которого он является.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2.2. заявитель ранее не являлся получателем: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а) гранта на создание и развитие крестьянского (фермерского) хозяйства (далее - Грант);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б) гранта на развитие семейных животноводческих ферм;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69"/>
      <w:bookmarkEnd w:id="1"/>
      <w:r w:rsidRPr="002D37E5">
        <w:rPr>
          <w:sz w:val="28"/>
          <w:szCs w:val="28"/>
        </w:rPr>
        <w:t xml:space="preserve">в) выплаты на содействие </w:t>
      </w:r>
      <w:proofErr w:type="spellStart"/>
      <w:r w:rsidRPr="002D37E5">
        <w:rPr>
          <w:sz w:val="28"/>
          <w:szCs w:val="28"/>
        </w:rPr>
        <w:t>самозанятости</w:t>
      </w:r>
      <w:proofErr w:type="spellEnd"/>
      <w:r w:rsidRPr="002D37E5">
        <w:rPr>
          <w:sz w:val="28"/>
          <w:szCs w:val="28"/>
        </w:rPr>
        <w:t xml:space="preserve"> безработных граждан, полученной до регистрации крестьянского (фермерского) хозяйства (далее - хозяйство), главой которого является заявитель;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70"/>
      <w:bookmarkEnd w:id="2"/>
      <w:r w:rsidRPr="002D37E5">
        <w:rPr>
          <w:sz w:val="28"/>
          <w:szCs w:val="28"/>
        </w:rPr>
        <w:t>г)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D37E5">
        <w:rPr>
          <w:sz w:val="28"/>
          <w:szCs w:val="28"/>
        </w:rPr>
        <w:t>д</w:t>
      </w:r>
      <w:proofErr w:type="spellEnd"/>
      <w:r w:rsidRPr="002D37E5">
        <w:rPr>
          <w:sz w:val="28"/>
          <w:szCs w:val="28"/>
        </w:rPr>
        <w:t>) единовременной помощи на бытовое обустройство начинающим фермерам (далее - Помощь).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 xml:space="preserve">В случае, если указанные в </w:t>
      </w:r>
      <w:hyperlink w:anchor="Par269" w:history="1">
        <w:r w:rsidRPr="002D37E5">
          <w:rPr>
            <w:sz w:val="28"/>
            <w:szCs w:val="28"/>
          </w:rPr>
          <w:t>пунктах "в"</w:t>
        </w:r>
      </w:hyperlink>
      <w:r w:rsidRPr="002D37E5">
        <w:rPr>
          <w:sz w:val="28"/>
          <w:szCs w:val="28"/>
        </w:rPr>
        <w:t xml:space="preserve"> и </w:t>
      </w:r>
      <w:hyperlink w:anchor="Par270" w:history="1">
        <w:r w:rsidRPr="002D37E5">
          <w:rPr>
            <w:sz w:val="28"/>
            <w:szCs w:val="28"/>
          </w:rPr>
          <w:t>"г"</w:t>
        </w:r>
      </w:hyperlink>
      <w:r w:rsidRPr="002D37E5">
        <w:rPr>
          <w:sz w:val="28"/>
          <w:szCs w:val="28"/>
        </w:rPr>
        <w:t xml:space="preserve"> единовременные выплаты заявитель получает для создания и развития хозяйства, указанного в </w:t>
      </w:r>
      <w:hyperlink w:anchor="Par273" w:history="1">
        <w:r w:rsidRPr="002D37E5">
          <w:rPr>
            <w:sz w:val="28"/>
            <w:szCs w:val="28"/>
          </w:rPr>
          <w:t>пункте 2.3</w:t>
        </w:r>
      </w:hyperlink>
      <w:r w:rsidRPr="002D37E5">
        <w:rPr>
          <w:sz w:val="28"/>
          <w:szCs w:val="28"/>
        </w:rPr>
        <w:t xml:space="preserve"> настоящих Условий, и не допускает финансирования за счет указанных выплат </w:t>
      </w:r>
      <w:r w:rsidRPr="002D37E5">
        <w:rPr>
          <w:sz w:val="28"/>
          <w:szCs w:val="28"/>
        </w:rPr>
        <w:lastRenderedPageBreak/>
        <w:t>одних и тех же затрат, то заявитель может подать заявку на участие в конкурсе по отбору начинающих фермеров;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73"/>
      <w:bookmarkEnd w:id="3"/>
      <w:r w:rsidRPr="002D37E5">
        <w:rPr>
          <w:sz w:val="28"/>
          <w:szCs w:val="28"/>
        </w:rPr>
        <w:t>2.3. 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того же субъекта Российской Федерации, где подается заявка в конкурсную комиссию;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2.4.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 xml:space="preserve">2.5. хозяйство, главой которого является заявитель, подпадает под критерии </w:t>
      </w:r>
      <w:proofErr w:type="spellStart"/>
      <w:r w:rsidRPr="002D37E5">
        <w:rPr>
          <w:sz w:val="28"/>
          <w:szCs w:val="28"/>
        </w:rPr>
        <w:t>микропредприятия</w:t>
      </w:r>
      <w:proofErr w:type="spellEnd"/>
      <w:r w:rsidRPr="002D37E5">
        <w:rPr>
          <w:sz w:val="28"/>
          <w:szCs w:val="28"/>
        </w:rPr>
        <w:t xml:space="preserve">, установленные Федеральным </w:t>
      </w:r>
      <w:hyperlink r:id="rId5" w:history="1">
        <w:r w:rsidRPr="002D37E5">
          <w:rPr>
            <w:sz w:val="28"/>
            <w:szCs w:val="28"/>
          </w:rPr>
          <w:t>законом</w:t>
        </w:r>
      </w:hyperlink>
      <w:r w:rsidRPr="002D37E5">
        <w:rPr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2D37E5">
          <w:rPr>
            <w:sz w:val="28"/>
            <w:szCs w:val="28"/>
          </w:rPr>
          <w:t>2007 г</w:t>
        </w:r>
      </w:smartTag>
      <w:r w:rsidRPr="002D37E5">
        <w:rPr>
          <w:sz w:val="28"/>
          <w:szCs w:val="28"/>
        </w:rPr>
        <w:t>. N 209-ФЗ "О развитии малого и среднего предпринимательства в Российской Федерации";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2.6. заявитель имеет план по созданию и развитию хозяйства по направлению деятельности (отрасли), определенной региональной программой, увеличению объема реализуемой сельскохозяйственной продукции (далее - бизнес-план);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37E5">
        <w:rPr>
          <w:sz w:val="28"/>
          <w:szCs w:val="28"/>
        </w:rPr>
        <w:t>2.7. заявитель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Помощи, собственных и заемных средств);</w:t>
      </w:r>
      <w:proofErr w:type="gramEnd"/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2.8. глава хозяйства обязуется оплачивать за счет собственных средств не менее 10% стоимости каждого наименования Приобретений, указанных в Плане;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2.9. глава хозяйства обязуется использовать Грант и Помощь в течение 1</w:t>
      </w:r>
      <w:r>
        <w:rPr>
          <w:sz w:val="28"/>
          <w:szCs w:val="28"/>
        </w:rPr>
        <w:t>8</w:t>
      </w:r>
      <w:r w:rsidRPr="002D37E5">
        <w:rPr>
          <w:sz w:val="28"/>
          <w:szCs w:val="28"/>
        </w:rPr>
        <w:t xml:space="preserve"> месяцев со дня поступления средств на его счет и использовать имущество, закупаемое за счет Гранта, исключительно на развитие хозяйства;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2.10. хозяйство планирует создание не менее одного постоянного рабочего места на каждые 500 тыс. рублей Гранта;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2.11. заявитель заключил договоры (предварительные договоры) о реализации сельскохозяйственной продукции на сумму более 30 тысяч рублей;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2.12. заявитель обязуется осуществлять деятельность хозяйства в течение не менее пяти лет после получения Гранта;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2.13.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BE46A9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2.14. 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 и данное хозяйство является единственным м</w:t>
      </w:r>
      <w:r>
        <w:rPr>
          <w:sz w:val="28"/>
          <w:szCs w:val="28"/>
        </w:rPr>
        <w:t>естом трудоустройства заявителя;</w:t>
      </w:r>
    </w:p>
    <w:p w:rsidR="00BE46A9" w:rsidRPr="002D37E5" w:rsidRDefault="00BE46A9" w:rsidP="00BE4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 в крестьянском (фермерском) хозяйстве отсутствует просроченная задолженность по страховым взносам, пеням, штрафам.</w:t>
      </w:r>
    </w:p>
    <w:p w:rsidR="00BE46A9" w:rsidRDefault="00BE46A9" w:rsidP="00BE46A9">
      <w:pPr>
        <w:jc w:val="both"/>
        <w:rPr>
          <w:sz w:val="28"/>
          <w:szCs w:val="28"/>
        </w:rPr>
      </w:pPr>
    </w:p>
    <w:p w:rsidR="00BE46A9" w:rsidRDefault="00BE46A9" w:rsidP="00BE46A9">
      <w:pPr>
        <w:jc w:val="both"/>
        <w:rPr>
          <w:sz w:val="28"/>
          <w:szCs w:val="28"/>
        </w:rPr>
      </w:pPr>
    </w:p>
    <w:p w:rsidR="00C044BB" w:rsidRDefault="00C044BB"/>
    <w:sectPr w:rsidR="00C044BB" w:rsidSect="00BE46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A9"/>
    <w:rsid w:val="00375642"/>
    <w:rsid w:val="00390E13"/>
    <w:rsid w:val="003E3309"/>
    <w:rsid w:val="009D4E91"/>
    <w:rsid w:val="00BE46A9"/>
    <w:rsid w:val="00C0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985440A8354C04186213FBB45CA7CE5F52CE7B235B52A661BCDFBC6Z2R4G" TargetMode="External"/><Relationship Id="rId4" Type="http://schemas.openxmlformats.org/officeDocument/2006/relationships/hyperlink" Target="consultantplus://offline/ref=E08985440A8354C04186213FBB45CA7CE5F42CEEB332B52A661BCDFBC624B4ADB81A6327993E403EZ1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</dc:creator>
  <cp:keywords/>
  <dc:description/>
  <cp:lastModifiedBy>мсх</cp:lastModifiedBy>
  <cp:revision>2</cp:revision>
  <dcterms:created xsi:type="dcterms:W3CDTF">2016-03-17T06:33:00Z</dcterms:created>
  <dcterms:modified xsi:type="dcterms:W3CDTF">2016-03-17T06:33:00Z</dcterms:modified>
</cp:coreProperties>
</file>