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ПРАВОВОЕ ЗАКЛЮЧЕНИЕ № 92/18 от 21.06.2018</w:t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проект указа Губернатора Ульяновской области </w:t>
      </w:r>
    </w:p>
    <w:p>
      <w:pPr>
        <w:pStyle w:val="Normal"/>
        <w:spacing w:lineRule="auto" w:line="235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bookmarkStart w:id="0" w:name="__DdeLink__7604_1451540422"/>
      <w:bookmarkEnd w:id="0"/>
      <w:r>
        <w:rPr>
          <w:b/>
          <w:bCs/>
          <w:sz w:val="26"/>
          <w:szCs w:val="26"/>
        </w:rPr>
        <w:t>Об утверждении лимитов добычи охотничьих ресурсов</w:t>
      </w:r>
    </w:p>
    <w:p>
      <w:pPr>
        <w:pStyle w:val="Normal"/>
        <w:spacing w:lineRule="auto" w:line="235"/>
        <w:jc w:val="center"/>
        <w:rPr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на территории Ульяновской области в 2018-2019 годах»</w:t>
      </w:r>
    </w:p>
    <w:p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21 июня 2018 года рассмотрен проект указа Губернатора Ульяновской област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и</w:t>
        <w:br/>
        <w:t xml:space="preserve">«Об утверждении </w:t>
      </w:r>
      <w:bookmarkStart w:id="1" w:name="__DdeLink__25699_560698278"/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лимитов добычи охотничьих ресурсов на территории Ульяновской области в 2018-2019 годах</w:t>
      </w:r>
      <w:bookmarkEnd w:id="1"/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» (далее – проект), подготовленный специалистами о</w:t>
      </w:r>
      <w:r>
        <w:rPr>
          <w:rFonts w:cs="Times New Roman" w:ascii="Times New Roman" w:hAnsi="Times New Roman"/>
          <w:b w:val="false"/>
          <w:bCs w:val="false"/>
          <w:spacing w:val="0"/>
          <w:sz w:val="26"/>
          <w:szCs w:val="26"/>
        </w:rPr>
        <w:t xml:space="preserve">тдела охраны в сфере охотничьего хозяйства и животного мира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департамента</w:t>
      </w:r>
      <w:r>
        <w:rPr>
          <w:rFonts w:cs="Times New Roman" w:ascii="Times New Roman" w:hAnsi="Times New Roman"/>
          <w:b/>
          <w:bCs w:val="false"/>
          <w:spacing w:val="0"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pacing w:val="0"/>
          <w:sz w:val="26"/>
          <w:szCs w:val="26"/>
        </w:rPr>
        <w:t xml:space="preserve">природных ресурсов и охраны окружающей среды </w:t>
      </w:r>
      <w:r>
        <w:rPr>
          <w:rFonts w:cs="Times New Roman" w:ascii="Times New Roman" w:hAnsi="Times New Roman"/>
          <w:b w:val="false"/>
          <w:bCs/>
          <w:spacing w:val="0"/>
          <w:sz w:val="26"/>
          <w:szCs w:val="26"/>
        </w:rPr>
        <w:t>Министерства сельского, лесного хозяйства</w:t>
        <w:br/>
        <w:t>и природных ресурсов Ульяновской области.</w:t>
      </w:r>
    </w:p>
    <w:p>
      <w:pPr>
        <w:pStyle w:val="Normal"/>
        <w:tabs>
          <w:tab w:val="left" w:pos="709" w:leader="none"/>
        </w:tabs>
        <w:ind w:firstLine="567"/>
        <w:jc w:val="both"/>
        <w:rPr/>
      </w:pPr>
      <w:r>
        <w:rPr>
          <w:sz w:val="26"/>
          <w:szCs w:val="26"/>
        </w:rPr>
        <w:t>Проектом утвержда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тся лимиты добычи охотничьих ресурсов на территории Ульяновской области, а именно лося, косули, барсука, согласно приказу </w:t>
      </w:r>
      <w:r>
        <w:rPr>
          <w:rFonts w:eastAsia="Calibri"/>
          <w:sz w:val="26"/>
          <w:szCs w:val="26"/>
        </w:rPr>
        <w:t>Министерства природных ресурсов и экологии Российской Федерации</w:t>
      </w:r>
      <w:r>
        <w:rPr>
          <w:sz w:val="26"/>
          <w:szCs w:val="26"/>
        </w:rPr>
        <w:t xml:space="preserve"> от 11.07.2013 № 236</w:t>
        <w:br/>
        <w:t xml:space="preserve">«О внесении изменения в Перечень видов охотничьих ресурсов, добыча которых осуществляется в соответствии с лимитами их добычи, утверждённый приказом Министерства природных ресурсов и экологии Российской Федерации от 17.05.2010 № 164». </w:t>
      </w:r>
    </w:p>
    <w:p>
      <w:pPr>
        <w:pStyle w:val="Normal"/>
        <w:widowControl w:val="false"/>
        <w:tabs>
          <w:tab w:val="left" w:pos="709" w:leader="none"/>
        </w:tabs>
        <w:spacing w:lineRule="auto" w:line="240" w:before="0" w:after="0"/>
        <w:ind w:firstLine="567"/>
        <w:jc w:val="both"/>
        <w:rPr/>
      </w:pPr>
      <w:r>
        <w:rPr>
          <w:bCs/>
          <w:sz w:val="26"/>
          <w:szCs w:val="26"/>
          <w:highlight w:val="white"/>
        </w:rPr>
        <w:t>Квоты добычи лос</w:t>
      </w:r>
      <w:r>
        <w:rPr>
          <w:bCs/>
          <w:sz w:val="26"/>
          <w:szCs w:val="26"/>
          <w:highlight w:val="white"/>
        </w:rPr>
        <w:t>я</w:t>
      </w:r>
      <w:r>
        <w:rPr>
          <w:bCs/>
          <w:sz w:val="26"/>
          <w:szCs w:val="26"/>
          <w:highlight w:val="white"/>
        </w:rPr>
        <w:t>, косул</w:t>
      </w:r>
      <w:r>
        <w:rPr>
          <w:bCs/>
          <w:sz w:val="26"/>
          <w:szCs w:val="26"/>
          <w:highlight w:val="white"/>
        </w:rPr>
        <w:t>и</w:t>
      </w:r>
      <w:r>
        <w:rPr>
          <w:bCs/>
          <w:sz w:val="26"/>
          <w:szCs w:val="26"/>
          <w:highlight w:val="white"/>
        </w:rPr>
        <w:t>, барсука устан</w:t>
      </w:r>
      <w:r>
        <w:rPr>
          <w:bCs/>
          <w:sz w:val="26"/>
          <w:szCs w:val="26"/>
          <w:highlight w:val="white"/>
        </w:rPr>
        <w:t>ав</w:t>
      </w:r>
      <w:r>
        <w:rPr>
          <w:bCs/>
          <w:sz w:val="26"/>
          <w:szCs w:val="26"/>
          <w:highlight w:val="white"/>
        </w:rPr>
        <w:t>л</w:t>
      </w:r>
      <w:r>
        <w:rPr>
          <w:bCs/>
          <w:sz w:val="26"/>
          <w:szCs w:val="26"/>
          <w:highlight w:val="white"/>
        </w:rPr>
        <w:t>иваются</w:t>
      </w:r>
      <w:r>
        <w:rPr>
          <w:bCs/>
          <w:sz w:val="26"/>
          <w:szCs w:val="26"/>
          <w:highlight w:val="white"/>
        </w:rPr>
        <w:t xml:space="preserve"> согласно нормативов допустимого изъятия охотничьих ресурсов, утверждённых приказом </w:t>
      </w:r>
      <w:r>
        <w:rPr>
          <w:rFonts w:eastAsia="Calibri"/>
          <w:bCs/>
          <w:sz w:val="26"/>
          <w:szCs w:val="26"/>
          <w:highlight w:val="white"/>
        </w:rPr>
        <w:t xml:space="preserve">Министерства природных ресурсов и экологии Российской Федерации </w:t>
      </w:r>
      <w:r>
        <w:rPr>
          <w:bCs/>
          <w:sz w:val="26"/>
          <w:szCs w:val="26"/>
          <w:highlight w:val="white"/>
        </w:rPr>
        <w:t>от 30.04.2010 № 138</w:t>
        <w:br/>
        <w:t>«Об утверждении нормативов допустимого изъятия охотничьих ресурсов</w:t>
        <w:br/>
        <w:t xml:space="preserve">и нормативов численности охотничьих ресурсов в охотничьих угодьях» и приказом </w:t>
      </w:r>
      <w:r>
        <w:rPr>
          <w:rFonts w:eastAsia="Calibri"/>
          <w:bCs/>
          <w:sz w:val="26"/>
          <w:szCs w:val="26"/>
          <w:highlight w:val="white"/>
        </w:rPr>
        <w:t>Министерства природных ресурсов и экологии Российской Федерации</w:t>
      </w:r>
      <w:r>
        <w:rPr>
          <w:bCs/>
          <w:sz w:val="26"/>
          <w:szCs w:val="26"/>
          <w:highlight w:val="white"/>
        </w:rPr>
        <w:t xml:space="preserve"> от 20.12.2010 № 554 «О внесении изменений в приказы Министерства природных ресурсов</w:t>
        <w:br/>
        <w:t>и экологии Российской Федерации от 30.04 2010 № 138 «Об утверждении нормативов допустимого изъятия охотничьих ресурсов и нормативов численности охотничьих ресурсов в охотничьих угодьях» и от 29.06.2010 № 228 «Об утверждении порядка принятия документа об утверждении лимита добычи охотничьих ресурсов, внесения</w:t>
        <w:br/>
        <w:t>в него изменений и требований к его содержанию».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Губернатора 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Коррупциогенных факторов при анализе настоящего проекта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1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департамента правовой, </w:t>
      </w:r>
    </w:p>
    <w:p>
      <w:pPr>
        <w:pStyle w:val="Style21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 xml:space="preserve">организационной и кадровой работы Министерства </w:t>
      </w:r>
    </w:p>
    <w:p>
      <w:pPr>
        <w:pStyle w:val="Style21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сельского, лесного хозяйства и природных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>
          <w:sz w:val="26"/>
          <w:szCs w:val="26"/>
        </w:rPr>
        <w:t>ресурсов Ульяновской области                                                                        И.В.Земскова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6" w:header="709" w:top="993" w:footer="709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635042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024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640249"/>
    <w:pPr>
      <w:keepNext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 w:customStyle="1">
    <w:name w:val="Основной текст_"/>
    <w:basedOn w:val="DefaultParagraphFont"/>
    <w:link w:val="11"/>
    <w:qFormat/>
    <w:rsid w:val="007b49ed"/>
    <w:rPr>
      <w:sz w:val="26"/>
      <w:szCs w:val="26"/>
      <w:shd w:fill="FFFFFF" w:val="clear"/>
    </w:rPr>
  </w:style>
  <w:style w:type="character" w:styleId="11" w:customStyle="1">
    <w:name w:val="Заголовок №1"/>
    <w:basedOn w:val="DefaultParagraphFont"/>
    <w:qFormat/>
    <w:rsid w:val="007b49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455e5d"/>
    <w:rPr>
      <w:sz w:val="24"/>
      <w:szCs w:val="24"/>
    </w:rPr>
  </w:style>
  <w:style w:type="character" w:styleId="Style18" w:customStyle="1">
    <w:name w:val="Нижний колонтитул Знак"/>
    <w:basedOn w:val="DefaultParagraphFont"/>
    <w:link w:val="af"/>
    <w:uiPriority w:val="99"/>
    <w:semiHidden/>
    <w:qFormat/>
    <w:rsid w:val="00455e5d"/>
    <w:rPr>
      <w:sz w:val="24"/>
      <w:szCs w:val="24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 w:customStyle="1">
    <w:name w:val="Заголовок"/>
    <w:basedOn w:val="Normal"/>
    <w:next w:val="Style21"/>
    <w:qFormat/>
    <w:rsid w:val="00640249"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link w:val="a4"/>
    <w:rsid w:val="00640249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DejaVu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DejaVu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DejaVu Sans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2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6" w:customStyle="1">
    <w:name w:val="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f62edf"/>
    <w:pPr>
      <w:widowControl w:val="fals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13" w:customStyle="1">
    <w:name w:val="Основной текст1"/>
    <w:basedOn w:val="Normal"/>
    <w:link w:val="ac"/>
    <w:qFormat/>
    <w:rsid w:val="007b49ed"/>
    <w:pPr>
      <w:widowControl w:val="false"/>
      <w:shd w:val="clear" w:color="auto" w:fill="FFFFFF"/>
      <w:spacing w:lineRule="exact" w:line="370"/>
      <w:jc w:val="both"/>
    </w:pPr>
    <w:rPr>
      <w:sz w:val="26"/>
      <w:szCs w:val="26"/>
    </w:rPr>
  </w:style>
  <w:style w:type="paragraph" w:styleId="Style28">
    <w:name w:val="Header"/>
    <w:basedOn w:val="Normal"/>
    <w:link w:val="ae"/>
    <w:uiPriority w:val="99"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af0"/>
    <w:uiPriority w:val="99"/>
    <w:semiHidden/>
    <w:unhideWhenUsed/>
    <w:rsid w:val="00455e5d"/>
    <w:pPr>
      <w:tabs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LibreOffice/5.2.7.2$Linux_X86_64 LibreOffice_project/20m0$Build-2</Application>
  <Pages>1</Pages>
  <Words>322</Words>
  <Characters>2348</Characters>
  <CharactersWithSpaces>2730</CharactersWithSpaces>
  <Paragraphs>16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2018-02-08T07:44:00Z</dcterms:created>
  <dc:creator>Кулькова</dc:creator>
  <dc:description/>
  <dc:language>ru-RU</dc:language>
  <cp:lastModifiedBy/>
  <cp:lastPrinted>2018-06-25T09:43:15Z</cp:lastPrinted>
  <dcterms:modified xsi:type="dcterms:W3CDTF">2018-06-25T09:45:02Z</dcterms:modified>
  <cp:revision>12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