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ПРАВОВОЕ ЗАКЛЮЧЕНИЕ № </w:t>
      </w:r>
      <w:r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 сельского, лесного хозяйства</w:t>
        <w:br/>
        <w:t>и природных ресурсов Ульяновской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О внесении изменения в приказ Министерства сельского, лесного хозяйства</w:t>
      </w:r>
    </w:p>
    <w:p>
      <w:pPr>
        <w:pStyle w:val="Normal"/>
        <w:shd w:val="clear" w:color="auto" w:fill="FFFFFF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 природных ресурсов Ульяновской области </w:t>
      </w:r>
    </w:p>
    <w:p>
      <w:pPr>
        <w:pStyle w:val="Normal"/>
        <w:shd w:val="clear" w:color="auto" w:fill="FFFFFF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от 25.01.2017 № 8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я 2018 года рассмотрен проект приказа </w:t>
      </w:r>
      <w:r>
        <w:rPr>
          <w:bCs/>
          <w:sz w:val="28"/>
          <w:szCs w:val="28"/>
        </w:rPr>
        <w:t>Министерства сельского, лесного хозяйства и природных ресурсов Ульяновской области</w:t>
        <w:br/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 внесении изменения в приказ Министерства сельского, лесного хозяйства и природных ресурсов 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25.01.2017 № 8</w:t>
      </w:r>
      <w:r>
        <w:rPr>
          <w:rFonts w:ascii="Times New Roman" w:hAnsi="Times New Roman"/>
          <w:b w:val="false"/>
          <w:bCs w:val="false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проект), подготовленный специалистами департамента пищевой, перерабатывающей промышленности, торговли и лицензирования Министерства сельского, лесного хозяйства и природных ресурсов Ульяновской области.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</w:t>
      </w:r>
      <w:r>
        <w:rPr>
          <w:rFonts w:cs="Times New Roman" w:ascii="Times New Roman" w:hAnsi="Times New Roman"/>
          <w:sz w:val="28"/>
          <w:szCs w:val="28"/>
        </w:rPr>
        <w:t xml:space="preserve">со </w:t>
      </w:r>
      <w:r>
        <w:rPr>
          <w:rFonts w:cs="Times New Roman" w:ascii="Times New Roman" w:hAnsi="Times New Roman"/>
          <w:sz w:val="28"/>
          <w:szCs w:val="28"/>
        </w:rPr>
        <w:t>стать</w:t>
      </w:r>
      <w:r>
        <w:rPr>
          <w:rFonts w:cs="Times New Roman" w:ascii="Times New Roman" w:hAnsi="Times New Roman"/>
          <w:sz w:val="28"/>
          <w:szCs w:val="28"/>
        </w:rPr>
        <w:t>ёй</w:t>
      </w:r>
      <w:r>
        <w:rPr>
          <w:rFonts w:cs="Times New Roman" w:ascii="Times New Roman" w:hAnsi="Times New Roman"/>
          <w:sz w:val="28"/>
          <w:szCs w:val="28"/>
        </w:rPr>
        <w:t xml:space="preserve"> 2 Федерального закона от 22.05.2003 № 54-ФЗ  «О применении контрольно-кассовой техники при осуществлении наличных денежных расчётов и (или) расчётов с использованием электронных средств платежа» </w:t>
      </w:r>
      <w:r>
        <w:rPr>
          <w:rFonts w:cs="Times New Roman" w:ascii="Times New Roman" w:hAnsi="Times New Roman"/>
          <w:sz w:val="28"/>
          <w:szCs w:val="28"/>
        </w:rPr>
        <w:t>и на основании обращения индивидуального предпринимателя</w:t>
        <w:br/>
        <w:t xml:space="preserve">о дополнении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ассортимента сопутствующих товаров, разрешённых для реализации без применения контрольно-кассовой техники в газетно-журнальных киосках организаций и индивидуальных предпринимателей проектом предполагается дополнить указанный ассортимент группой сопутствующих товаров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cc"/>
    <w:family w:val="roman"/>
    <w:pitch w:val="variable"/>
  </w:font>
  <w:font w:name="Times New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Style24">
    <w:name w:val="Обычный (веб)"/>
    <w:basedOn w:val="Normal"/>
    <w:qFormat/>
    <w:pPr>
      <w:widowControl/>
      <w:autoSpaceDE w:val="true"/>
      <w:spacing w:before="280" w:after="280"/>
      <w:ind w:hanging="0"/>
      <w:jc w:val="left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LibreOffice/5.2.7.2$Linux_X86_64 LibreOffice_project/20m0$Build-2</Application>
  <Pages>1</Pages>
  <Words>206</Words>
  <Characters>1602</Characters>
  <CharactersWithSpaces>1840</CharactersWithSpaces>
  <Paragraphs>12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2018-07-19T16:40:25Z</cp:lastPrinted>
  <dcterms:modified xsi:type="dcterms:W3CDTF">2018-07-19T16:42:55Z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