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.09.2018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 xml:space="preserve">приказа Министерства </w:t>
      </w:r>
      <w:r>
        <w:rPr>
          <w:b/>
          <w:bCs/>
          <w:sz w:val="28"/>
          <w:szCs w:val="28"/>
        </w:rPr>
        <w:t xml:space="preserve">природы и цикличной экономики </w:t>
      </w:r>
      <w:r>
        <w:rPr>
          <w:b/>
          <w:bCs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</w:rPr>
        <w:t>О внесении изменений в приказ Министерства лесного хозяйства, природопользования</w:t>
        <w:br/>
        <w:t>и экологии Ульяновской области от 18.03.2011 № 7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 сентября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 xml:space="preserve">ства </w:t>
      </w:r>
      <w:r>
        <w:rPr>
          <w:b w:val="false"/>
          <w:bCs w:val="false"/>
          <w:sz w:val="28"/>
          <w:szCs w:val="28"/>
        </w:rPr>
        <w:t xml:space="preserve">природы и цикличной экономики </w:t>
      </w:r>
      <w:r>
        <w:rPr>
          <w:b w:val="false"/>
          <w:bCs w:val="false"/>
          <w:sz w:val="28"/>
          <w:szCs w:val="28"/>
        </w:rPr>
        <w:t>Ульяновской области</w:t>
        <w:br/>
        <w:t>«</w:t>
      </w:r>
      <w:r>
        <w:rPr>
          <w:b w:val="false"/>
          <w:bCs w:val="false"/>
          <w:sz w:val="28"/>
          <w:szCs w:val="28"/>
        </w:rPr>
        <w:t xml:space="preserve">О внесении изменений в приказ </w:t>
      </w:r>
      <w:bookmarkStart w:id="0" w:name="__DdeLink__16232_2520736444"/>
      <w:r>
        <w:rPr>
          <w:b w:val="false"/>
          <w:bCs w:val="false"/>
          <w:sz w:val="28"/>
          <w:szCs w:val="28"/>
        </w:rPr>
        <w:t>Министерства лесного хозяйства, природопользования и экологии Ульяновской области от 18.03.2011 № 7</w:t>
      </w:r>
      <w:bookmarkEnd w:id="0"/>
      <w:r>
        <w:rPr>
          <w:b w:val="false"/>
          <w:bCs w:val="false"/>
          <w:sz w:val="28"/>
          <w:szCs w:val="28"/>
        </w:rPr>
        <w:t xml:space="preserve">» (далее – проект), подготовленный специалистами департамента </w:t>
      </w:r>
      <w:r>
        <w:rPr>
          <w:b w:val="false"/>
          <w:bCs w:val="false"/>
          <w:spacing w:val="0"/>
          <w:sz w:val="28"/>
          <w:szCs w:val="28"/>
        </w:rPr>
        <w:t>природных ресурсов и охраны окружающей среды</w:t>
      </w:r>
      <w:r>
        <w:rPr>
          <w:rFonts w:eastAsia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Министерства </w:t>
      </w:r>
      <w:r>
        <w:rPr>
          <w:b w:val="false"/>
          <w:bCs w:val="false"/>
          <w:sz w:val="28"/>
          <w:szCs w:val="28"/>
        </w:rPr>
        <w:t>природы и цикличной экономики</w:t>
      </w:r>
      <w:r>
        <w:rPr>
          <w:b w:val="false"/>
          <w:bCs w:val="false"/>
          <w:sz w:val="28"/>
          <w:szCs w:val="28"/>
        </w:rPr>
        <w:t xml:space="preserve"> Ульяновской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 разработан в целях внесения изменений в приказ </w:t>
      </w:r>
      <w:r>
        <w:rPr>
          <w:bCs/>
          <w:sz w:val="28"/>
          <w:szCs w:val="28"/>
        </w:rPr>
        <w:t xml:space="preserve">Министерства </w:t>
      </w:r>
      <w:r>
        <w:rPr>
          <w:bCs/>
          <w:sz w:val="28"/>
          <w:szCs w:val="28"/>
        </w:rPr>
        <w:t xml:space="preserve">природы и цикличной экономики Ульяновской области </w:t>
      </w:r>
      <w:r>
        <w:rPr>
          <w:bCs/>
          <w:sz w:val="28"/>
          <w:szCs w:val="28"/>
        </w:rPr>
        <w:t>Ульяновской области</w:t>
        <w:br/>
      </w:r>
      <w:r>
        <w:rPr>
          <w:b w:val="false"/>
          <w:bCs w:val="false"/>
          <w:sz w:val="28"/>
          <w:szCs w:val="28"/>
        </w:rPr>
        <w:t xml:space="preserve">от 18.03.2011 № 7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положений об особо охраняемых природных территориях регионального значения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в связи внесением</w:t>
        <w:br/>
        <w:t>с приведением в соответствие с постановлением Правительства Ульянвоской области от 18.06.2018 №273 — П «О ликвидации памятника природы регионального значения «Разрез Милановского»</w:t>
      </w:r>
      <w:r>
        <w:rPr>
          <w:bCs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Проект подготовлен по результатам комплексного экологического обследования, по итогам выполнения кадастровых работ и по проведению государственного кадастрового учёта особо охраняемых природных территорий Ульяновской области.</w:t>
      </w:r>
    </w:p>
    <w:p>
      <w:pPr>
        <w:pStyle w:val="Normal"/>
        <w:ind w:firstLine="720"/>
        <w:jc w:val="both"/>
        <w:rPr/>
      </w:pPr>
      <w:r>
        <w:rPr>
          <w:bCs/>
          <w:sz w:val="28"/>
          <w:szCs w:val="28"/>
        </w:rPr>
        <w:t xml:space="preserve">Вместе с тем, согласно </w:t>
      </w:r>
      <w:r>
        <w:rPr>
          <w:bCs/>
          <w:sz w:val="28"/>
          <w:szCs w:val="28"/>
        </w:rPr>
        <w:t>части 3 статьи 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>Федерального закона</w:t>
        <w:br/>
        <w:t xml:space="preserve"> от 14.03.1995 № 33-ФЗ 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Об особо охраняемых природных территориях»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полномочия по утверждению границ и определению режима особой охраны территорий памятников природы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регионального значения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принадлежат органам государственной власти субъектов. 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На основании вышеизложенного считаем целесообразным утвердить изменения границ особо охраняемых природных территорий нормативным правовым актом Ульяновской области, а также признать утратившим силу приказ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Министерства лесного хозяйства, природопользования и экологии Ульяновской области от 18.03.2011 № 7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в установленной части.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Application>LibreOffice/6.0.5.2$Linux_X86_64 LibreOffice_project/00m0$Build-2</Application>
  <Pages>1</Pages>
  <Words>269</Words>
  <Characters>2001</Characters>
  <CharactersWithSpaces>2302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2018-09-11T17:18:38Z</cp:lastPrinted>
  <dcterms:modified xsi:type="dcterms:W3CDTF">2018-09-11T17:21:07Z</dcterms:modified>
  <cp:revision>14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