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A0" w:rsidRDefault="004141A0">
      <w:pPr>
        <w:pStyle w:val="ConsPlusTitle"/>
        <w:jc w:val="center"/>
      </w:pPr>
      <w:r>
        <w:t>ПРАВИТЕЛЬСТВО УЛЬЯНОВСКОЙ ОБЛАСТИ</w:t>
      </w:r>
    </w:p>
    <w:p w:rsidR="004141A0" w:rsidRDefault="004141A0">
      <w:pPr>
        <w:pStyle w:val="ConsPlusTitle"/>
        <w:jc w:val="center"/>
      </w:pPr>
    </w:p>
    <w:p w:rsidR="004141A0" w:rsidRDefault="004141A0">
      <w:pPr>
        <w:pStyle w:val="ConsPlusTitle"/>
        <w:jc w:val="center"/>
      </w:pPr>
      <w:r>
        <w:t>ПОСТАНОВЛЕНИЕ</w:t>
      </w:r>
    </w:p>
    <w:p w:rsidR="004141A0" w:rsidRDefault="004141A0">
      <w:pPr>
        <w:pStyle w:val="ConsPlusTitle"/>
        <w:jc w:val="center"/>
      </w:pPr>
      <w:r>
        <w:t>от 7 августа 2014 г. N 346-П</w:t>
      </w:r>
    </w:p>
    <w:p w:rsidR="004141A0" w:rsidRDefault="004141A0">
      <w:pPr>
        <w:pStyle w:val="ConsPlusTitle"/>
        <w:jc w:val="center"/>
      </w:pPr>
    </w:p>
    <w:p w:rsidR="004141A0" w:rsidRDefault="004141A0">
      <w:pPr>
        <w:pStyle w:val="ConsPlusTitle"/>
        <w:jc w:val="center"/>
      </w:pPr>
      <w:r>
        <w:t>О НЕКОТОРЫХ МЕРАХ, НАПРАВЛЕННЫХ НА РАЗВИТИЕ</w:t>
      </w:r>
    </w:p>
    <w:p w:rsidR="004141A0" w:rsidRDefault="004141A0">
      <w:pPr>
        <w:pStyle w:val="ConsPlusTitle"/>
        <w:jc w:val="center"/>
      </w:pPr>
      <w:r>
        <w:t>ПОТРЕБИТЕЛЬСКИХ ОБЩЕСТВ, СЕЛЬСКОХОЗЯЙСТВЕННЫХ</w:t>
      </w:r>
    </w:p>
    <w:p w:rsidR="004141A0" w:rsidRDefault="004141A0">
      <w:pPr>
        <w:pStyle w:val="ConsPlusTitle"/>
        <w:jc w:val="center"/>
      </w:pPr>
      <w:r>
        <w:t>ПОТРЕБИТЕЛЬСКИХ КООПЕРАТИВОВ, САДОВОДЧЕСКИХ,</w:t>
      </w:r>
    </w:p>
    <w:p w:rsidR="004141A0" w:rsidRDefault="004141A0">
      <w:pPr>
        <w:pStyle w:val="ConsPlusTitle"/>
        <w:jc w:val="center"/>
      </w:pPr>
      <w:r>
        <w:t>ОГОРОДНИЧЕСКИХ И ДАЧНЫХ НЕКОММЕРЧЕСКИХ</w:t>
      </w:r>
    </w:p>
    <w:p w:rsidR="004141A0" w:rsidRDefault="004141A0">
      <w:pPr>
        <w:pStyle w:val="ConsPlusTitle"/>
        <w:jc w:val="center"/>
      </w:pPr>
      <w:r>
        <w:t>ОБЪЕДИНЕНИЙ ГРАЖДАН</w:t>
      </w:r>
    </w:p>
    <w:p w:rsidR="004141A0" w:rsidRDefault="004141A0">
      <w:pPr>
        <w:pStyle w:val="ConsPlusNormal"/>
        <w:jc w:val="center"/>
      </w:pPr>
      <w:r>
        <w:t>Список изменяющих документов</w:t>
      </w:r>
    </w:p>
    <w:p w:rsidR="004141A0" w:rsidRDefault="004141A0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4141A0" w:rsidRDefault="004141A0">
      <w:pPr>
        <w:pStyle w:val="ConsPlusNormal"/>
        <w:jc w:val="center"/>
      </w:pPr>
      <w:r>
        <w:t xml:space="preserve">от 28.07.2015 </w:t>
      </w:r>
      <w:hyperlink r:id="rId4" w:history="1">
        <w:r>
          <w:rPr>
            <w:color w:val="0000FF"/>
          </w:rPr>
          <w:t>N 357-П</w:t>
        </w:r>
      </w:hyperlink>
      <w:r>
        <w:t xml:space="preserve">, от 09.09.2015 </w:t>
      </w:r>
      <w:hyperlink r:id="rId5" w:history="1">
        <w:r>
          <w:rPr>
            <w:color w:val="0000FF"/>
          </w:rPr>
          <w:t>N 455-П</w:t>
        </w:r>
      </w:hyperlink>
      <w:r>
        <w:t xml:space="preserve">, от 11.11.2015 </w:t>
      </w:r>
      <w:hyperlink r:id="rId6" w:history="1">
        <w:r>
          <w:rPr>
            <w:color w:val="0000FF"/>
          </w:rPr>
          <w:t>N 568-П</w:t>
        </w:r>
      </w:hyperlink>
      <w:r>
        <w:t>,</w:t>
      </w:r>
    </w:p>
    <w:p w:rsidR="004141A0" w:rsidRDefault="004141A0">
      <w:pPr>
        <w:pStyle w:val="ConsPlusNormal"/>
        <w:jc w:val="center"/>
      </w:pPr>
      <w:r>
        <w:t xml:space="preserve">от 16.12.2015 </w:t>
      </w:r>
      <w:hyperlink r:id="rId7" w:history="1">
        <w:r>
          <w:rPr>
            <w:color w:val="0000FF"/>
          </w:rPr>
          <w:t>N 669-П</w:t>
        </w:r>
      </w:hyperlink>
      <w:r>
        <w:t>)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ind w:firstLine="540"/>
        <w:jc w:val="both"/>
      </w:pPr>
      <w:proofErr w:type="gramStart"/>
      <w:r>
        <w:t xml:space="preserve">В соответствии с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годы", Правительство</w:t>
      </w:r>
      <w:proofErr w:type="gramEnd"/>
      <w:r>
        <w:t xml:space="preserve"> Ульяновской области постановляет:</w:t>
      </w:r>
    </w:p>
    <w:p w:rsidR="004141A0" w:rsidRDefault="004141A0">
      <w:pPr>
        <w:pStyle w:val="ConsPlusNormal"/>
        <w:ind w:firstLine="540"/>
        <w:jc w:val="both"/>
      </w:pPr>
      <w:r>
        <w:t>1. Утвердить:</w:t>
      </w:r>
    </w:p>
    <w:p w:rsidR="004141A0" w:rsidRDefault="004141A0">
      <w:pPr>
        <w:pStyle w:val="ConsPlusNormal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Ульяновской области на развитие потребительских обществ и сельскохозяйственных потребительских кооперативов (приложение N 1).</w:t>
      </w:r>
    </w:p>
    <w:p w:rsidR="004141A0" w:rsidRDefault="004141A0">
      <w:pPr>
        <w:pStyle w:val="ConsPlusNormal"/>
        <w:ind w:firstLine="540"/>
        <w:jc w:val="both"/>
      </w:pPr>
      <w:r>
        <w:t xml:space="preserve">1.2. </w:t>
      </w:r>
      <w:hyperlink w:anchor="P168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Ульяновской области на развитие садоводческих, огороднических и дачных некоммерческих объединений граждан (приложение N 2).</w:t>
      </w:r>
    </w:p>
    <w:p w:rsidR="004141A0" w:rsidRDefault="004141A0">
      <w:pPr>
        <w:pStyle w:val="ConsPlusNormal"/>
        <w:ind w:firstLine="540"/>
        <w:jc w:val="both"/>
      </w:pPr>
      <w:r>
        <w:t xml:space="preserve">1.3. </w:t>
      </w:r>
      <w:hyperlink w:anchor="P345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Ульяновской области сельскохозяйственным потребительским кооперативам для развития материально-технической базы (приложение N 3).</w:t>
      </w:r>
    </w:p>
    <w:p w:rsidR="004141A0" w:rsidRDefault="004141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16.12.2015 N 669-П)</w:t>
      </w:r>
    </w:p>
    <w:p w:rsidR="004141A0" w:rsidRDefault="004141A0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2.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для Министерства сельского, лесного хозяйства и природных ресурсов Ульяновской области на эти цели.</w:t>
      </w:r>
    </w:p>
    <w:p w:rsidR="004141A0" w:rsidRDefault="004141A0">
      <w:pPr>
        <w:pStyle w:val="ConsPlusNormal"/>
        <w:ind w:firstLine="540"/>
        <w:jc w:val="both"/>
      </w:pPr>
      <w:r>
        <w:t>3. Признать утратившими силу:</w:t>
      </w:r>
    </w:p>
    <w:p w:rsidR="004141A0" w:rsidRDefault="00FA2CB0">
      <w:pPr>
        <w:pStyle w:val="ConsPlusNormal"/>
        <w:ind w:firstLine="540"/>
        <w:jc w:val="both"/>
      </w:pPr>
      <w:hyperlink r:id="rId11" w:history="1">
        <w:r w:rsidR="004141A0">
          <w:rPr>
            <w:color w:val="0000FF"/>
          </w:rPr>
          <w:t>постановление</w:t>
        </w:r>
      </w:hyperlink>
      <w:r w:rsidR="004141A0">
        <w:t xml:space="preserve"> Правительства Ульяновской области от 21.09.2009 N 341-П "О Порядке предоставления средств из областного бюджета Ульяновской области, предусмотренных на реализацию мероприятий областной целевой программы "Развитие потребительской кооперации в Ульяновской области на период до 2012 года" на очередной финансовый год";</w:t>
      </w:r>
    </w:p>
    <w:p w:rsidR="004141A0" w:rsidRDefault="00FA2CB0">
      <w:pPr>
        <w:pStyle w:val="ConsPlusNormal"/>
        <w:ind w:firstLine="540"/>
        <w:jc w:val="both"/>
      </w:pPr>
      <w:hyperlink r:id="rId12" w:history="1">
        <w:r w:rsidR="004141A0">
          <w:rPr>
            <w:color w:val="0000FF"/>
          </w:rPr>
          <w:t>постановление</w:t>
        </w:r>
      </w:hyperlink>
      <w:r w:rsidR="004141A0">
        <w:t xml:space="preserve"> Правительства Ульяновской области от 06.05.2011 N 201-П "О Порядке предоставления средств из областного бюджета Ульяновской области, предусмотренных на развитие садоводческих, огороднических и дачных некоммерческих объединений граждан в Ульяновской области";</w:t>
      </w:r>
    </w:p>
    <w:p w:rsidR="004141A0" w:rsidRDefault="00FA2CB0">
      <w:pPr>
        <w:pStyle w:val="ConsPlusNormal"/>
        <w:ind w:firstLine="540"/>
        <w:jc w:val="both"/>
      </w:pPr>
      <w:hyperlink r:id="rId13" w:history="1">
        <w:r w:rsidR="004141A0">
          <w:rPr>
            <w:color w:val="0000FF"/>
          </w:rPr>
          <w:t>постановление</w:t>
        </w:r>
      </w:hyperlink>
      <w:r w:rsidR="004141A0">
        <w:t xml:space="preserve"> Правительства Ульяновской области от 23.12.2011 N 636-П "О внесении изменений в постановление Правительства Ульяновской области от 21.09.2009 N 341-П";</w:t>
      </w:r>
    </w:p>
    <w:p w:rsidR="004141A0" w:rsidRDefault="00FA2CB0">
      <w:pPr>
        <w:pStyle w:val="ConsPlusNormal"/>
        <w:ind w:firstLine="540"/>
        <w:jc w:val="both"/>
      </w:pPr>
      <w:hyperlink r:id="rId14" w:history="1">
        <w:r w:rsidR="004141A0">
          <w:rPr>
            <w:color w:val="0000FF"/>
          </w:rPr>
          <w:t>пункт 7</w:t>
        </w:r>
      </w:hyperlink>
      <w:r w:rsidR="004141A0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области".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jc w:val="right"/>
      </w:pPr>
      <w:r>
        <w:t>Губернатор - Председатель</w:t>
      </w:r>
    </w:p>
    <w:p w:rsidR="004141A0" w:rsidRDefault="004141A0">
      <w:pPr>
        <w:pStyle w:val="ConsPlusNormal"/>
        <w:jc w:val="right"/>
      </w:pPr>
      <w:r>
        <w:t>Правительства</w:t>
      </w:r>
    </w:p>
    <w:p w:rsidR="004141A0" w:rsidRDefault="004141A0">
      <w:pPr>
        <w:pStyle w:val="ConsPlusNormal"/>
        <w:jc w:val="right"/>
      </w:pPr>
      <w:r>
        <w:t>Ульяновской области</w:t>
      </w:r>
    </w:p>
    <w:p w:rsidR="004141A0" w:rsidRDefault="004141A0">
      <w:pPr>
        <w:pStyle w:val="ConsPlusNormal"/>
        <w:jc w:val="right"/>
      </w:pPr>
      <w:r>
        <w:t>С.И.МОРОЗОВ</w:t>
      </w:r>
    </w:p>
    <w:p w:rsidR="004141A0" w:rsidRDefault="004141A0">
      <w:pPr>
        <w:pStyle w:val="ConsPlusNormal"/>
        <w:jc w:val="right"/>
      </w:pPr>
      <w:r>
        <w:lastRenderedPageBreak/>
        <w:t>Приложение N 2</w:t>
      </w:r>
    </w:p>
    <w:p w:rsidR="004141A0" w:rsidRDefault="004141A0">
      <w:pPr>
        <w:pStyle w:val="ConsPlusNormal"/>
        <w:jc w:val="right"/>
      </w:pPr>
      <w:r>
        <w:t>к постановлению</w:t>
      </w:r>
    </w:p>
    <w:p w:rsidR="004141A0" w:rsidRDefault="004141A0">
      <w:pPr>
        <w:pStyle w:val="ConsPlusNormal"/>
        <w:jc w:val="right"/>
      </w:pPr>
      <w:r>
        <w:t>Правительства Ульяновской области</w:t>
      </w:r>
    </w:p>
    <w:p w:rsidR="004141A0" w:rsidRDefault="004141A0">
      <w:pPr>
        <w:pStyle w:val="ConsPlusNormal"/>
        <w:jc w:val="right"/>
      </w:pPr>
      <w:r>
        <w:t>от 7 августа 2014 г. N 346-П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Title"/>
        <w:jc w:val="center"/>
      </w:pPr>
      <w:bookmarkStart w:id="0" w:name="P168"/>
      <w:bookmarkEnd w:id="0"/>
      <w:r>
        <w:t>ПОРЯДОК</w:t>
      </w:r>
    </w:p>
    <w:p w:rsidR="004141A0" w:rsidRDefault="004141A0">
      <w:pPr>
        <w:pStyle w:val="ConsPlusTitle"/>
        <w:jc w:val="center"/>
      </w:pPr>
      <w:r>
        <w:t>ПРЕДОСТАВЛЕНИЯ СУБСИДИЙ ИЗ ОБЛАСТНОГО БЮДЖЕТА</w:t>
      </w:r>
    </w:p>
    <w:p w:rsidR="004141A0" w:rsidRDefault="004141A0">
      <w:pPr>
        <w:pStyle w:val="ConsPlusTitle"/>
        <w:jc w:val="center"/>
      </w:pPr>
      <w:r>
        <w:t>УЛЬЯНОВСКОЙ ОБЛАСТИ НА РАЗВИТИЕ</w:t>
      </w:r>
    </w:p>
    <w:p w:rsidR="004141A0" w:rsidRDefault="004141A0">
      <w:pPr>
        <w:pStyle w:val="ConsPlusTitle"/>
        <w:jc w:val="center"/>
      </w:pPr>
      <w:r>
        <w:t>САДОВОДЧЕСКИХ, ОГОРОДНИЧЕСКИХ И ДАЧНЫХ НЕКОММЕРЧЕСКИХ</w:t>
      </w:r>
    </w:p>
    <w:p w:rsidR="004141A0" w:rsidRDefault="004141A0">
      <w:pPr>
        <w:pStyle w:val="ConsPlusTitle"/>
        <w:jc w:val="center"/>
      </w:pPr>
      <w:r>
        <w:t>ОБЪЕДИНЕНИЙ ГРАЖДАН</w:t>
      </w:r>
    </w:p>
    <w:p w:rsidR="004141A0" w:rsidRDefault="004141A0">
      <w:pPr>
        <w:pStyle w:val="ConsPlusNormal"/>
        <w:jc w:val="center"/>
      </w:pPr>
      <w:r>
        <w:t>Список изменяющих документов</w:t>
      </w:r>
    </w:p>
    <w:p w:rsidR="004141A0" w:rsidRDefault="004141A0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4141A0" w:rsidRDefault="004141A0">
      <w:pPr>
        <w:pStyle w:val="ConsPlusNormal"/>
        <w:jc w:val="center"/>
      </w:pPr>
      <w:r>
        <w:t xml:space="preserve">от 28.07.2015 </w:t>
      </w:r>
      <w:hyperlink r:id="rId15" w:history="1">
        <w:r>
          <w:rPr>
            <w:color w:val="0000FF"/>
          </w:rPr>
          <w:t>N 357-П</w:t>
        </w:r>
      </w:hyperlink>
      <w:r>
        <w:t xml:space="preserve">, от 11.11.2015 </w:t>
      </w:r>
      <w:hyperlink r:id="rId16" w:history="1">
        <w:r>
          <w:rPr>
            <w:color w:val="0000FF"/>
          </w:rPr>
          <w:t>N 568-П</w:t>
        </w:r>
      </w:hyperlink>
      <w:r>
        <w:t>)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</w:t>
      </w:r>
      <w:proofErr w:type="gramEnd"/>
      <w:r>
        <w:t xml:space="preserve"> - 2020 годы", и </w:t>
      </w:r>
      <w:proofErr w:type="gramStart"/>
      <w:r>
        <w:t>устанавливает условия</w:t>
      </w:r>
      <w:proofErr w:type="gramEnd"/>
      <w:r>
        <w:t xml:space="preserve"> предоставления субсидий из областного бюджета Ульяновской области на развитие садоводческих, огороднических и дачных некоммерческих объединений граждан (далее - субсидии), категории и критерии отбора получателей субсидий, размеры субсидий и перечень документов, необходимых для их предоставления.</w:t>
      </w:r>
    </w:p>
    <w:p w:rsidR="004141A0" w:rsidRDefault="004141A0">
      <w:pPr>
        <w:pStyle w:val="ConsPlusNormal"/>
        <w:ind w:firstLine="540"/>
        <w:jc w:val="both"/>
      </w:pPr>
      <w:r>
        <w:t>2.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4141A0" w:rsidRDefault="004141A0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3. Исполнительным органом государственной власти Ульяновской области, уполномоченным на предоставление субсидий, является Министерство сельского, лесного хозяйства и природных ресурсов Ульяновской области (далее - Министерство).</w:t>
      </w:r>
    </w:p>
    <w:p w:rsidR="004141A0" w:rsidRDefault="004141A0">
      <w:pPr>
        <w:pStyle w:val="ConsPlusNormal"/>
        <w:ind w:firstLine="540"/>
        <w:jc w:val="both"/>
      </w:pPr>
      <w:bookmarkStart w:id="1" w:name="P181"/>
      <w:bookmarkEnd w:id="1"/>
      <w:r>
        <w:t>4. Получателями субсидий являются садоводческие, огороднические и дачные некоммерческие объединения граждан, зарегистрированные на территории Ульяновской области до 01.01.2012, прошедшие отбор на получение субсидий (далее соответственно - СНО, отбор) в целях возмещения части затрат, осуществленных с 01.01.2012 на проведение следующих видов работ:</w:t>
      </w:r>
    </w:p>
    <w:p w:rsidR="004141A0" w:rsidRDefault="004141A0">
      <w:pPr>
        <w:pStyle w:val="ConsPlusNormal"/>
        <w:ind w:firstLine="540"/>
        <w:jc w:val="both"/>
      </w:pPr>
      <w:r>
        <w:t>обеспечение территорий СНО дорогами;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обеспечение территорий СНО водоснабжением (строительство, ремонт, реконструкция насосных станций и водоводов);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обеспечение территорий СНО электроснабжением (строительство, ремонт, реконструкция линий электропередач, трансформаторных подстанций).</w:t>
      </w:r>
    </w:p>
    <w:p w:rsidR="004141A0" w:rsidRDefault="004141A0">
      <w:pPr>
        <w:pStyle w:val="ConsPlusNormal"/>
        <w:ind w:firstLine="540"/>
        <w:jc w:val="both"/>
      </w:pPr>
      <w:r>
        <w:t>СНО вправе получить субсидию только по одному виду работ, указанных в настоящем пункте.</w:t>
      </w:r>
    </w:p>
    <w:p w:rsidR="004141A0" w:rsidRDefault="004141A0">
      <w:pPr>
        <w:pStyle w:val="ConsPlusNormal"/>
        <w:ind w:firstLine="540"/>
        <w:jc w:val="both"/>
      </w:pPr>
      <w:bookmarkStart w:id="2" w:name="P188"/>
      <w:bookmarkEnd w:id="2"/>
      <w:r>
        <w:t xml:space="preserve">5. Субсидии предоставляются при условии осуществления СНО затрат на проведение работ, указанных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настоящего Порядка, в размере не менее 20 процентов от суммы договора подряда с организацией, зарегистрированной на территории Ульяновской области и являющейся членом </w:t>
      </w:r>
      <w:proofErr w:type="spellStart"/>
      <w:r>
        <w:t>саморегулируемой</w:t>
      </w:r>
      <w:proofErr w:type="spellEnd"/>
      <w:r>
        <w:t xml:space="preserve"> организации (далее - подрядная организация). Сумма договора с подрядной организацией не может превышать сумму, указанную в проектной документации.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В случае заключения СНО двух самостоятельных договоров (договора подряда и договора поставки оборудования) расходы должны быть произведены в размере не менее 20 процентов от суммы каждого из этих договоров.</w:t>
      </w:r>
    </w:p>
    <w:p w:rsidR="004141A0" w:rsidRDefault="004141A0">
      <w:pPr>
        <w:pStyle w:val="ConsPlusNormal"/>
        <w:ind w:firstLine="540"/>
        <w:jc w:val="both"/>
      </w:pPr>
      <w:r>
        <w:t>6. Субсидия не предоставляется СНО:</w:t>
      </w:r>
    </w:p>
    <w:p w:rsidR="004141A0" w:rsidRDefault="004141A0">
      <w:pPr>
        <w:pStyle w:val="ConsPlusNormal"/>
        <w:ind w:firstLine="540"/>
        <w:jc w:val="both"/>
      </w:pPr>
      <w:proofErr w:type="gramStart"/>
      <w:r>
        <w:t xml:space="preserve">находящимся в стадии реорганизации, ликвидации или несостоятельности (банкротства) в </w:t>
      </w:r>
      <w:r>
        <w:lastRenderedPageBreak/>
        <w:t>соответствии с законодательством Российской Федерации;</w:t>
      </w:r>
      <w:proofErr w:type="gramEnd"/>
    </w:p>
    <w:p w:rsidR="004141A0" w:rsidRDefault="004141A0">
      <w:pPr>
        <w:pStyle w:val="ConsPlusNormal"/>
        <w:ind w:firstLine="540"/>
        <w:jc w:val="both"/>
      </w:pPr>
      <w:proofErr w:type="gramStart"/>
      <w:r>
        <w:t>имеющим просроченную задолженность по налоговым платежам.</w:t>
      </w:r>
      <w:proofErr w:type="gramEnd"/>
    </w:p>
    <w:p w:rsidR="004141A0" w:rsidRDefault="004141A0">
      <w:pPr>
        <w:pStyle w:val="ConsPlusNormal"/>
        <w:ind w:firstLine="540"/>
        <w:jc w:val="both"/>
      </w:pPr>
      <w:r>
        <w:t>7. Министерство организует проведение отбора.</w:t>
      </w:r>
    </w:p>
    <w:p w:rsidR="004141A0" w:rsidRDefault="004141A0">
      <w:pPr>
        <w:pStyle w:val="ConsPlusNormal"/>
        <w:ind w:firstLine="540"/>
        <w:jc w:val="both"/>
      </w:pPr>
      <w:r>
        <w:t>Информацию о проведении отбора Министерство публикует в официальных печатных изданиях, выходящих на территориях муниципальных районов и городских округов Ульяновской области (далее - информационное сообщение), а также размещает на официальном сайте Министерства в информационно-телекоммуникационной сети "Интернет". В информационном сообщении указывается следующая информация: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4141A0" w:rsidRDefault="004141A0">
      <w:pPr>
        <w:pStyle w:val="ConsPlusNormal"/>
        <w:ind w:firstLine="540"/>
        <w:jc w:val="both"/>
      </w:pPr>
      <w:r>
        <w:t>дата начала и дата окончания приема заявлений на участие в отборе (далее - заявления) по форме, утвержденной Министерством, содержащих информацию о наличии или отсутствии реорганизации, ликвидации или несостоятельности (банкротства) СНО;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адрес места приема заявлений (с указанием времени приема, номера контактного телефона).</w:t>
      </w:r>
    </w:p>
    <w:p w:rsidR="004141A0" w:rsidRDefault="004141A0">
      <w:pPr>
        <w:pStyle w:val="ConsPlusNormal"/>
        <w:ind w:firstLine="540"/>
        <w:jc w:val="both"/>
      </w:pPr>
      <w:bookmarkStart w:id="3" w:name="P200"/>
      <w:bookmarkEnd w:id="3"/>
      <w:r>
        <w:t>8. СНО, желающие принять участие в отборе, представляют в Министерство заявление с приложением следующих документов:</w:t>
      </w:r>
    </w:p>
    <w:p w:rsidR="004141A0" w:rsidRDefault="004141A0">
      <w:pPr>
        <w:pStyle w:val="ConsPlusNormal"/>
        <w:ind w:firstLine="540"/>
        <w:jc w:val="both"/>
      </w:pPr>
      <w:r>
        <w:t xml:space="preserve">оригинала </w:t>
      </w:r>
      <w:hyperlink w:anchor="P334" w:history="1">
        <w:r>
          <w:rPr>
            <w:color w:val="0000FF"/>
          </w:rPr>
          <w:t>&lt;*&gt;</w:t>
        </w:r>
      </w:hyperlink>
      <w:r>
        <w:t>, копии устава;</w:t>
      </w:r>
    </w:p>
    <w:p w:rsidR="004141A0" w:rsidRDefault="004141A0">
      <w:pPr>
        <w:pStyle w:val="ConsPlusNormal"/>
        <w:ind w:firstLine="540"/>
        <w:jc w:val="both"/>
      </w:pPr>
      <w:r>
        <w:t>списка членов СНО, подписанного председателем СНО;</w:t>
      </w:r>
    </w:p>
    <w:p w:rsidR="004141A0" w:rsidRDefault="004141A0">
      <w:pPr>
        <w:pStyle w:val="ConsPlusNormal"/>
        <w:ind w:firstLine="540"/>
        <w:jc w:val="both"/>
      </w:pPr>
      <w:r>
        <w:t>выписки из протокола общего собрания СНО об избрании председателя СНО;</w:t>
      </w:r>
    </w:p>
    <w:p w:rsidR="004141A0" w:rsidRDefault="004141A0">
      <w:pPr>
        <w:pStyle w:val="ConsPlusNormal"/>
        <w:ind w:firstLine="540"/>
        <w:jc w:val="both"/>
      </w:pPr>
      <w:r>
        <w:t>выписки из протокола общего собрания СНО с решением об участии в отборе;</w:t>
      </w:r>
    </w:p>
    <w:p w:rsidR="004141A0" w:rsidRDefault="004141A0">
      <w:pPr>
        <w:pStyle w:val="ConsPlusNormal"/>
        <w:ind w:firstLine="540"/>
        <w:jc w:val="both"/>
      </w:pPr>
      <w:r>
        <w:t>справки кредитной организации о наличии расчетного счета СНО и отсутствии ареста (задолженности) по данному расчетному счету;</w:t>
      </w:r>
    </w:p>
    <w:p w:rsidR="004141A0" w:rsidRDefault="004141A0">
      <w:pPr>
        <w:pStyle w:val="ConsPlusNormal"/>
        <w:ind w:firstLine="540"/>
        <w:jc w:val="both"/>
      </w:pPr>
      <w:r>
        <w:t xml:space="preserve">оригинала </w:t>
      </w:r>
      <w:hyperlink w:anchor="P334" w:history="1">
        <w:r>
          <w:rPr>
            <w:color w:val="0000FF"/>
          </w:rPr>
          <w:t>&lt;*&gt;</w:t>
        </w:r>
      </w:hyperlink>
      <w:r>
        <w:t xml:space="preserve">, копии проектной документации на проведение работ, указанных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141A0" w:rsidRDefault="004141A0">
      <w:pPr>
        <w:pStyle w:val="ConsPlusNormal"/>
        <w:ind w:firstLine="540"/>
        <w:jc w:val="both"/>
      </w:pPr>
      <w:r>
        <w:t xml:space="preserve">оригинала </w:t>
      </w:r>
      <w:hyperlink w:anchor="P334" w:history="1">
        <w:r>
          <w:rPr>
            <w:color w:val="0000FF"/>
          </w:rPr>
          <w:t>&lt;*&gt;</w:t>
        </w:r>
      </w:hyperlink>
      <w:r>
        <w:t>, копии договора подряда с подрядной организацией и (или) копии договора поставки оборудования (если он заключался отдельно и стоимость оборудования не включена в сумму договора подряда);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 xml:space="preserve">копии документа, подтверждающего членство подрядной организации в </w:t>
      </w:r>
      <w:proofErr w:type="spellStart"/>
      <w:r>
        <w:t>саморегулируемой</w:t>
      </w:r>
      <w:proofErr w:type="spellEnd"/>
      <w:r>
        <w:t xml:space="preserve"> организации;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 xml:space="preserve">оригиналов </w:t>
      </w:r>
      <w:hyperlink w:anchor="P334" w:history="1">
        <w:r>
          <w:rPr>
            <w:color w:val="0000FF"/>
          </w:rPr>
          <w:t>&lt;*&gt;</w:t>
        </w:r>
      </w:hyperlink>
      <w:r>
        <w:t xml:space="preserve">, копий документов, подтверждающих затраты на оплату работ в размере, указанном в </w:t>
      </w:r>
      <w:hyperlink w:anchor="P18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proofErr w:type="gramStart"/>
      <w:r>
        <w:t>Сведения о государственной регистрации СНО, регистрации подрядной организации на территории Ульяновской области, а также справка о наличии (отсутствии) у СНО просроченной задолженности по налоговым платежам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- на бумажном носителе с</w:t>
      </w:r>
      <w:proofErr w:type="gramEnd"/>
      <w:r>
        <w:t xml:space="preserve"> соблюдением норм законодательства Российской Федерации.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СНО вправе представить в Министерство копию свидетельства о государственной регистрации СНО, копию свидетельства о регистрации подрядной организации на территории Ульяновской области, справку о наличии (отсутствии) у СНО просроченной задолженности по налоговым платежам по собственной инициативе.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 xml:space="preserve">Несколько СНО, </w:t>
      </w:r>
      <w:proofErr w:type="gramStart"/>
      <w:r>
        <w:t>участки</w:t>
      </w:r>
      <w:proofErr w:type="gramEnd"/>
      <w:r>
        <w:t xml:space="preserve"> которых имеют общие границы, вправе заключить между собой соглашение и подать одно заявление на участие в отборе с приложением документов, предусмотренных настоящим пунктом, от каждого СНО. В этом случае в заявлении указываются реквизиты </w:t>
      </w:r>
      <w:proofErr w:type="gramStart"/>
      <w:r>
        <w:t>соглашения</w:t>
      </w:r>
      <w:proofErr w:type="gramEnd"/>
      <w:r>
        <w:t xml:space="preserve"> и его копия прилагается к заявлению.</w:t>
      </w:r>
    </w:p>
    <w:p w:rsidR="004141A0" w:rsidRDefault="004141A0">
      <w:pPr>
        <w:pStyle w:val="ConsPlusNormal"/>
        <w:ind w:firstLine="540"/>
        <w:jc w:val="both"/>
      </w:pPr>
      <w:r>
        <w:t>Представленные копии документов должны быть заверены и подписаны председателем или бухгалтером СНО.</w:t>
      </w:r>
    </w:p>
    <w:p w:rsidR="004141A0" w:rsidRDefault="004141A0">
      <w:pPr>
        <w:pStyle w:val="ConsPlusNormal"/>
        <w:ind w:firstLine="540"/>
        <w:jc w:val="both"/>
      </w:pPr>
      <w:r>
        <w:t xml:space="preserve">9. Министерство регистрирует заявления в день их приема в порядке поступления в журнале регистрации, который нумеруется, прошнуровывается и скрепляется печатью Министерства. </w:t>
      </w:r>
      <w:r>
        <w:lastRenderedPageBreak/>
        <w:t>Форма журнала регистрации утверждается Министерством. На заявлениях ставится отметка о регистрации.</w:t>
      </w:r>
    </w:p>
    <w:p w:rsidR="004141A0" w:rsidRDefault="004141A0">
      <w:pPr>
        <w:pStyle w:val="ConsPlusNormal"/>
        <w:ind w:firstLine="540"/>
        <w:jc w:val="both"/>
      </w:pPr>
      <w:bookmarkStart w:id="4" w:name="P220"/>
      <w:bookmarkEnd w:id="4"/>
      <w:r>
        <w:t xml:space="preserve">Заявления и документы, указанные в </w:t>
      </w:r>
      <w:hyperlink w:anchor="P200" w:history="1">
        <w:r>
          <w:rPr>
            <w:color w:val="0000FF"/>
          </w:rPr>
          <w:t>пункте 8</w:t>
        </w:r>
      </w:hyperlink>
      <w:r>
        <w:t xml:space="preserve"> настоящего Порядка (далее - документы), принимаются в течение 30 календарных дней со дня опубликования информационного сообщения в официальных печатных изданиях, выходящих на территориях муниципальных районов и городских округов Ульяновской области.</w:t>
      </w:r>
    </w:p>
    <w:p w:rsidR="004141A0" w:rsidRDefault="004141A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4141A0" w:rsidRDefault="004141A0">
      <w:pPr>
        <w:pStyle w:val="ConsPlusNormal"/>
        <w:ind w:firstLine="540"/>
        <w:jc w:val="both"/>
      </w:pPr>
      <w:r>
        <w:t>СНО, представившие заявления позднее установленного настоящим пунктом срока, в отборе не участвуют.</w:t>
      </w:r>
    </w:p>
    <w:p w:rsidR="004141A0" w:rsidRDefault="004141A0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10. Министерство на следующий день после даты окончания приема документов представляет их в комиссию, созданную Министерством для проведения отбора СНО на получение субсидий (далее - комиссия). Состав комиссии утверждается правовым актом Министерства. Министерство организует заседания и работу комиссии.</w:t>
      </w:r>
    </w:p>
    <w:p w:rsidR="004141A0" w:rsidRDefault="004141A0">
      <w:pPr>
        <w:pStyle w:val="ConsPlusNormal"/>
        <w:ind w:firstLine="540"/>
        <w:jc w:val="both"/>
      </w:pPr>
      <w:r>
        <w:t>Комиссия формируется в составе председателя комиссии, заместителя председателя комиссии, секретаря комиссии и членов комиссии. В случае отсутствия председателя комиссии его обязанности исполняет заместитель председателя комиссии.</w:t>
      </w:r>
    </w:p>
    <w:p w:rsidR="004141A0" w:rsidRDefault="004141A0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присутствуют не менее чем две трети членов комиссии.</w:t>
      </w:r>
    </w:p>
    <w:p w:rsidR="004141A0" w:rsidRDefault="004141A0">
      <w:pPr>
        <w:pStyle w:val="ConsPlusNormal"/>
        <w:ind w:firstLine="540"/>
        <w:jc w:val="both"/>
      </w:pPr>
      <w: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работы комиссии письменно уведомить об этом председателя комиссии.</w:t>
      </w:r>
    </w:p>
    <w:p w:rsidR="004141A0" w:rsidRDefault="004141A0">
      <w:pPr>
        <w:pStyle w:val="ConsPlusNormal"/>
        <w:ind w:firstLine="540"/>
        <w:jc w:val="both"/>
      </w:pPr>
      <w:r>
        <w:t>Сведения о дате проведения заседания комиссии размещаются на официальном сайте Министерства в информационно-телекоммуникационной сети "Интернет" не менее чем за 5 календарных дней до его проведения.</w:t>
      </w:r>
    </w:p>
    <w:p w:rsidR="004141A0" w:rsidRDefault="004141A0">
      <w:pPr>
        <w:pStyle w:val="ConsPlusNormal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- протокол) в течение 3 рабочих дней со дня проведения заседания комиссии. Протокол подписывается председательствующим на заседании комиссии, секретарем комиссии и всеми членами комиссии, принимавшими участие в заседании комиссии. При несогласии с принятым решением член комиссии имеет право в письменной форме изложить особое мнение, которое прилагается к протоколу.</w:t>
      </w:r>
    </w:p>
    <w:p w:rsidR="004141A0" w:rsidRDefault="004141A0">
      <w:pPr>
        <w:pStyle w:val="ConsPlusNormal"/>
        <w:jc w:val="both"/>
      </w:pPr>
      <w:r>
        <w:t xml:space="preserve">(п. 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11. Отбор проводится комиссией в два этапа:</w:t>
      </w:r>
    </w:p>
    <w:p w:rsidR="004141A0" w:rsidRDefault="004141A0">
      <w:pPr>
        <w:pStyle w:val="ConsPlusNormal"/>
        <w:ind w:firstLine="540"/>
        <w:jc w:val="both"/>
      </w:pPr>
      <w:r>
        <w:t xml:space="preserve">на первом этапе отбора комиссия осуществляет проверку документов и определяет СНО, </w:t>
      </w:r>
      <w:proofErr w:type="gramStart"/>
      <w:r>
        <w:t>прошедшие</w:t>
      </w:r>
      <w:proofErr w:type="gramEnd"/>
      <w:r>
        <w:t xml:space="preserve"> первый этап отбора, и СНО, не прошедшие первый этап отбора;</w:t>
      </w:r>
    </w:p>
    <w:p w:rsidR="004141A0" w:rsidRDefault="004141A0">
      <w:pPr>
        <w:pStyle w:val="ConsPlusNormal"/>
        <w:ind w:firstLine="540"/>
        <w:jc w:val="both"/>
      </w:pPr>
      <w:r>
        <w:t>на втором этапе отбора комиссия на основании документов проводит оценку СНО, прошедших первый этап отбора, с целью расчета суммы набранных СНО баллов для определения размера субсидии в отношении каждого СНО.</w:t>
      </w:r>
    </w:p>
    <w:p w:rsidR="004141A0" w:rsidRDefault="004141A0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12. Комиссия проверяет документы:</w:t>
      </w:r>
    </w:p>
    <w:p w:rsidR="004141A0" w:rsidRDefault="004141A0">
      <w:pPr>
        <w:pStyle w:val="ConsPlusNormal"/>
        <w:ind w:firstLine="540"/>
        <w:jc w:val="both"/>
      </w:pPr>
      <w:r>
        <w:t>на наличие полного пакета документов;</w:t>
      </w:r>
    </w:p>
    <w:p w:rsidR="004141A0" w:rsidRDefault="004141A0">
      <w:pPr>
        <w:pStyle w:val="ConsPlusNormal"/>
        <w:ind w:firstLine="540"/>
        <w:jc w:val="both"/>
      </w:pPr>
      <w:r>
        <w:t xml:space="preserve">на соответствие СНО условиям, предусмотренным </w:t>
      </w:r>
      <w:hyperlink w:anchor="P18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88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4141A0" w:rsidRDefault="004141A0">
      <w:pPr>
        <w:pStyle w:val="ConsPlusNormal"/>
        <w:ind w:firstLine="540"/>
        <w:jc w:val="both"/>
      </w:pPr>
      <w:r>
        <w:t>на наличие процедуры реорганизации, ликвидации или несостоятельности (банкротства) СНО;</w:t>
      </w:r>
    </w:p>
    <w:p w:rsidR="004141A0" w:rsidRDefault="004141A0">
      <w:pPr>
        <w:pStyle w:val="ConsPlusNormal"/>
        <w:ind w:firstLine="540"/>
        <w:jc w:val="both"/>
      </w:pPr>
      <w:r>
        <w:t>на наличие у СНО просроченной задолженности по налоговым платежам.</w:t>
      </w:r>
    </w:p>
    <w:p w:rsidR="004141A0" w:rsidRDefault="004141A0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bookmarkStart w:id="5" w:name="P241"/>
      <w:bookmarkEnd w:id="5"/>
      <w:r>
        <w:t>13. По результатам проверки документов комиссия определяет СНО, прошедшие первый этап отбора, и СНО, не прошедшие первый этап отбора.</w:t>
      </w:r>
    </w:p>
    <w:p w:rsidR="004141A0" w:rsidRDefault="004141A0">
      <w:pPr>
        <w:pStyle w:val="ConsPlusNormal"/>
        <w:ind w:firstLine="540"/>
        <w:jc w:val="both"/>
      </w:pPr>
      <w:r>
        <w:t xml:space="preserve">Прошедшими первый этап отбора признаются СНО, представившие полный пакет документов, соответствующие условиям, установленным </w:t>
      </w:r>
      <w:hyperlink w:anchor="P18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88" w:history="1">
        <w:r>
          <w:rPr>
            <w:color w:val="0000FF"/>
          </w:rPr>
          <w:t>5</w:t>
        </w:r>
      </w:hyperlink>
      <w:r>
        <w:t xml:space="preserve"> настоящего Порядка, не проходящие процедуру реорганизации, ликвидации или несостоятельности (банкротства), а также не имеющие просроченной задолженности по налоговым платежам.</w:t>
      </w:r>
    </w:p>
    <w:p w:rsidR="004141A0" w:rsidRDefault="004141A0">
      <w:pPr>
        <w:pStyle w:val="ConsPlusNormal"/>
        <w:ind w:firstLine="540"/>
        <w:jc w:val="both"/>
      </w:pPr>
      <w:r>
        <w:t>Не прошедшими первый этап отбора признаются СНО при наличии одного из следующих оснований:</w:t>
      </w:r>
    </w:p>
    <w:p w:rsidR="004141A0" w:rsidRDefault="004141A0">
      <w:pPr>
        <w:pStyle w:val="ConsPlusNormal"/>
        <w:ind w:firstLine="540"/>
        <w:jc w:val="both"/>
      </w:pPr>
      <w:r>
        <w:t>непредставление одного или более документов;</w:t>
      </w:r>
    </w:p>
    <w:p w:rsidR="004141A0" w:rsidRDefault="004141A0">
      <w:pPr>
        <w:pStyle w:val="ConsPlusNormal"/>
        <w:ind w:firstLine="540"/>
        <w:jc w:val="both"/>
      </w:pPr>
      <w:r>
        <w:lastRenderedPageBreak/>
        <w:t xml:space="preserve">несоответствие одному из условий, предусмотренных </w:t>
      </w:r>
      <w:hyperlink w:anchor="P18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88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4141A0" w:rsidRDefault="004141A0">
      <w:pPr>
        <w:pStyle w:val="ConsPlusNormal"/>
        <w:ind w:firstLine="540"/>
        <w:jc w:val="both"/>
      </w:pPr>
      <w:r>
        <w:t>проведение процедуры реорганизации, ликвидации или несостоятельности (банкротства) в отношении СНО;</w:t>
      </w:r>
    </w:p>
    <w:p w:rsidR="004141A0" w:rsidRDefault="004141A0">
      <w:pPr>
        <w:pStyle w:val="ConsPlusNormal"/>
        <w:ind w:firstLine="540"/>
        <w:jc w:val="both"/>
      </w:pPr>
      <w:r>
        <w:t>наличие просроченной задолженности по налоговым платежам.</w:t>
      </w:r>
    </w:p>
    <w:p w:rsidR="004141A0" w:rsidRDefault="004141A0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14. В отношении каждого СНО, прошедшего первый этап отбора, комиссия на основании документов проводит оценку по следующим критериям:</w:t>
      </w:r>
    </w:p>
    <w:p w:rsidR="004141A0" w:rsidRDefault="004141A0">
      <w:pPr>
        <w:pStyle w:val="ConsPlusNormal"/>
        <w:ind w:firstLine="540"/>
        <w:jc w:val="both"/>
      </w:pPr>
      <w:r>
        <w:t xml:space="preserve">а) приоритетность видов работ, предусмотренных </w:t>
      </w:r>
      <w:hyperlink w:anchor="P181" w:history="1">
        <w:r>
          <w:rPr>
            <w:color w:val="0000FF"/>
          </w:rPr>
          <w:t>пунктом 4</w:t>
        </w:r>
      </w:hyperlink>
      <w:r>
        <w:t xml:space="preserve"> настоящего Порядка:</w:t>
      </w:r>
    </w:p>
    <w:p w:rsidR="004141A0" w:rsidRDefault="004141A0">
      <w:pPr>
        <w:pStyle w:val="ConsPlusNormal"/>
        <w:ind w:firstLine="540"/>
        <w:jc w:val="both"/>
      </w:pPr>
      <w:r>
        <w:t>обеспечение территорий СНО дорогами - 5 баллов;</w:t>
      </w:r>
    </w:p>
    <w:p w:rsidR="004141A0" w:rsidRDefault="004141A0">
      <w:pPr>
        <w:pStyle w:val="ConsPlusNormal"/>
        <w:ind w:firstLine="540"/>
        <w:jc w:val="both"/>
      </w:pPr>
      <w:r>
        <w:t>обеспечение территорий СНО водоснабжением (строительство, ремонт, реконструкция насосных станций и водоводов) - 4 балла;</w:t>
      </w:r>
    </w:p>
    <w:p w:rsidR="004141A0" w:rsidRDefault="004141A0">
      <w:pPr>
        <w:pStyle w:val="ConsPlusNormal"/>
        <w:ind w:firstLine="540"/>
        <w:jc w:val="both"/>
      </w:pPr>
      <w:r>
        <w:t>обеспечение территорий СНО электроснабжением (строительство, ремонт, реконструкция линий электропередач, трансформаторных подстанций) - 3 балла;</w:t>
      </w:r>
    </w:p>
    <w:p w:rsidR="004141A0" w:rsidRDefault="004141A0">
      <w:pPr>
        <w:pStyle w:val="ConsPlusNormal"/>
        <w:ind w:firstLine="540"/>
        <w:jc w:val="both"/>
      </w:pPr>
      <w:r>
        <w:t>б) отношение количества членов СНО к количеству участков СНО:</w:t>
      </w:r>
    </w:p>
    <w:p w:rsidR="004141A0" w:rsidRDefault="004141A0">
      <w:pPr>
        <w:pStyle w:val="ConsPlusNormal"/>
        <w:ind w:firstLine="540"/>
        <w:jc w:val="both"/>
      </w:pPr>
      <w:r>
        <w:t>совпадает - 5 баллов;</w:t>
      </w:r>
    </w:p>
    <w:p w:rsidR="004141A0" w:rsidRDefault="004141A0">
      <w:pPr>
        <w:pStyle w:val="ConsPlusNormal"/>
        <w:ind w:firstLine="540"/>
        <w:jc w:val="both"/>
      </w:pPr>
      <w:r>
        <w:t>от 0,8 до 1 - 4 балла;</w:t>
      </w:r>
    </w:p>
    <w:p w:rsidR="004141A0" w:rsidRDefault="004141A0">
      <w:pPr>
        <w:pStyle w:val="ConsPlusNormal"/>
        <w:ind w:firstLine="540"/>
        <w:jc w:val="both"/>
      </w:pPr>
      <w:r>
        <w:t>менее 0,8 - 3 балла;</w:t>
      </w:r>
    </w:p>
    <w:p w:rsidR="004141A0" w:rsidRDefault="004141A0">
      <w:pPr>
        <w:pStyle w:val="ConsPlusNormal"/>
        <w:ind w:firstLine="540"/>
        <w:jc w:val="both"/>
      </w:pPr>
      <w:r>
        <w:t>в) площадь территории СНО:</w:t>
      </w:r>
    </w:p>
    <w:p w:rsidR="004141A0" w:rsidRDefault="004141A0">
      <w:pPr>
        <w:pStyle w:val="ConsPlusNormal"/>
        <w:ind w:firstLine="540"/>
        <w:jc w:val="both"/>
      </w:pPr>
      <w:r>
        <w:t>более 100 га - 3 балла;</w:t>
      </w:r>
    </w:p>
    <w:p w:rsidR="004141A0" w:rsidRDefault="004141A0">
      <w:pPr>
        <w:pStyle w:val="ConsPlusNormal"/>
        <w:ind w:firstLine="540"/>
        <w:jc w:val="both"/>
      </w:pPr>
      <w:r>
        <w:t>от 50 га до 100 га - 2 балла;</w:t>
      </w:r>
    </w:p>
    <w:p w:rsidR="004141A0" w:rsidRDefault="004141A0">
      <w:pPr>
        <w:pStyle w:val="ConsPlusNormal"/>
        <w:ind w:firstLine="540"/>
        <w:jc w:val="both"/>
      </w:pPr>
      <w:r>
        <w:t>менее 50 га - 1 балл;</w:t>
      </w:r>
    </w:p>
    <w:p w:rsidR="004141A0" w:rsidRDefault="004141A0">
      <w:pPr>
        <w:pStyle w:val="ConsPlusNormal"/>
        <w:ind w:firstLine="540"/>
        <w:jc w:val="both"/>
      </w:pPr>
      <w:r>
        <w:t xml:space="preserve">г) общий объем затрат на выполнение одного из видов работ, указанных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настоящего Порядка, в соответствии с договором подряда:</w:t>
      </w:r>
    </w:p>
    <w:p w:rsidR="004141A0" w:rsidRDefault="004141A0">
      <w:pPr>
        <w:pStyle w:val="ConsPlusNormal"/>
        <w:ind w:firstLine="540"/>
        <w:jc w:val="both"/>
      </w:pPr>
      <w:r>
        <w:t>свыше 50 и более процентов - 3 балла;</w:t>
      </w:r>
    </w:p>
    <w:p w:rsidR="004141A0" w:rsidRDefault="004141A0">
      <w:pPr>
        <w:pStyle w:val="ConsPlusNormal"/>
        <w:ind w:firstLine="540"/>
        <w:jc w:val="both"/>
      </w:pPr>
      <w:r>
        <w:t>свыше 40 процентов и до 50 процентов включительно - 2 балла;</w:t>
      </w:r>
    </w:p>
    <w:p w:rsidR="004141A0" w:rsidRDefault="004141A0">
      <w:pPr>
        <w:pStyle w:val="ConsPlusNormal"/>
        <w:ind w:firstLine="540"/>
        <w:jc w:val="both"/>
      </w:pPr>
      <w:r>
        <w:t>от 20 до 40 процентов включительно - 1 балл.</w:t>
      </w:r>
    </w:p>
    <w:p w:rsidR="004141A0" w:rsidRDefault="004141A0">
      <w:pPr>
        <w:pStyle w:val="ConsPlusNormal"/>
        <w:ind w:firstLine="540"/>
        <w:jc w:val="both"/>
      </w:pPr>
      <w:r>
        <w:t xml:space="preserve">В отношении каждого СНО комиссия подсчитывает баллы и определяет размер субсидии в зависимости от суммы набранных баллов в соответствии с </w:t>
      </w:r>
      <w:hyperlink w:anchor="P26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279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4141A0" w:rsidRDefault="004141A0">
      <w:pPr>
        <w:pStyle w:val="ConsPlusNormal"/>
        <w:jc w:val="both"/>
      </w:pPr>
      <w:r>
        <w:t xml:space="preserve">(п. 14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bookmarkStart w:id="6" w:name="P268"/>
      <w:bookmarkEnd w:id="6"/>
      <w:r>
        <w:t xml:space="preserve">15. СНО, набравшие не меньше 12 баллов по одному из видов работ, указанных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настоящего Порядка (далее - СНО, набравшие не меньше 12 баллов), имеют право на получение субсидии в размере 60 процентов от общего объема средств, предусмотренных на эти цели в областном бюджете Ульяновской области. Размер субсидий определяется по формуле: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ind w:firstLine="540"/>
        <w:jc w:val="both"/>
      </w:pPr>
      <w:r>
        <w:t xml:space="preserve">0,6 </w:t>
      </w:r>
      <w:proofErr w:type="spellStart"/>
      <w:r>
        <w:t>x</w:t>
      </w:r>
      <w:proofErr w:type="spellEnd"/>
      <w:proofErr w:type="gramStart"/>
      <w:r>
        <w:t xml:space="preserve"> А</w:t>
      </w:r>
      <w:proofErr w:type="gramEnd"/>
      <w:r>
        <w:t xml:space="preserve">/Б = </w:t>
      </w:r>
      <w:proofErr w:type="spellStart"/>
      <w:r>
        <w:t>Ci</w:t>
      </w:r>
      <w:proofErr w:type="spellEnd"/>
      <w:r>
        <w:t xml:space="preserve">, </w:t>
      </w:r>
      <w:proofErr w:type="spellStart"/>
      <w:r>
        <w:t>Ci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 = H, где: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ind w:firstLine="540"/>
        <w:jc w:val="both"/>
      </w:pPr>
      <w:r>
        <w:t>0,6 - коэффициент объема субсидий, предоставляемых из областного бюджета Ульяновской области;</w:t>
      </w:r>
    </w:p>
    <w:p w:rsidR="004141A0" w:rsidRDefault="004141A0">
      <w:pPr>
        <w:pStyle w:val="ConsPlusNormal"/>
        <w:ind w:firstLine="540"/>
        <w:jc w:val="both"/>
      </w:pPr>
      <w:r>
        <w:t>А - общий объем субсидий, предоставляемых из областного бюджета Ульяновской области;</w:t>
      </w:r>
    </w:p>
    <w:p w:rsidR="004141A0" w:rsidRDefault="004141A0">
      <w:pPr>
        <w:pStyle w:val="ConsPlusNormal"/>
        <w:ind w:firstLine="540"/>
        <w:jc w:val="both"/>
      </w:pPr>
      <w:proofErr w:type="gramStart"/>
      <w:r>
        <w:t>Б - сумма денежных средств, заявленная СНО, набравшим не меньше 12 баллов, в соответствии с проектной документацией (без НДС) (всего);</w:t>
      </w:r>
      <w:proofErr w:type="gramEnd"/>
    </w:p>
    <w:p w:rsidR="004141A0" w:rsidRDefault="004141A0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коэффициент распределения денежных средств каждому СНО, набравшему не меньше 12 баллов;</w:t>
      </w:r>
    </w:p>
    <w:p w:rsidR="004141A0" w:rsidRDefault="004141A0">
      <w:pPr>
        <w:pStyle w:val="ConsPlusNormal"/>
        <w:ind w:firstLine="540"/>
        <w:jc w:val="both"/>
      </w:pPr>
      <w:proofErr w:type="gramStart"/>
      <w:r>
        <w:t>K - сумма денежных средств, заявленная СНО, набравшим не меньше 12 баллов, в соответствии с проектной документацией, уплаченная по договору подряда (без НДС);</w:t>
      </w:r>
      <w:proofErr w:type="gramEnd"/>
    </w:p>
    <w:p w:rsidR="004141A0" w:rsidRDefault="004141A0">
      <w:pPr>
        <w:pStyle w:val="ConsPlusNormal"/>
        <w:ind w:firstLine="540"/>
        <w:jc w:val="both"/>
      </w:pPr>
      <w:r>
        <w:t>H - сумма субсидий, подлежащая перечислению СНО, набравшему не меньше 12 баллов.</w:t>
      </w:r>
    </w:p>
    <w:p w:rsidR="004141A0" w:rsidRDefault="004141A0">
      <w:pPr>
        <w:pStyle w:val="ConsPlusNormal"/>
        <w:jc w:val="both"/>
      </w:pPr>
      <w:r>
        <w:t xml:space="preserve">(п. 15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bookmarkStart w:id="7" w:name="P279"/>
      <w:bookmarkEnd w:id="7"/>
      <w:r>
        <w:t xml:space="preserve">16. СНО, набравшие меньше 12 баллов по одному из видов работ, указанных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настоящего Порядка (далее - СНО, набравшие меньше 12 баллов), имеют право на получение субсидии в размере 40 процентов от общего объема средств, предусмотренных на эти цели в областном бюджете Ульяновской области. Размер субсидий определяется по формуле: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ind w:firstLine="540"/>
        <w:jc w:val="both"/>
      </w:pPr>
      <w:r>
        <w:t xml:space="preserve">0,4 </w:t>
      </w:r>
      <w:proofErr w:type="spellStart"/>
      <w:r>
        <w:t>x</w:t>
      </w:r>
      <w:proofErr w:type="spellEnd"/>
      <w:proofErr w:type="gramStart"/>
      <w:r>
        <w:t xml:space="preserve"> А</w:t>
      </w:r>
      <w:proofErr w:type="gramEnd"/>
      <w:r>
        <w:t xml:space="preserve">/Б = </w:t>
      </w:r>
      <w:proofErr w:type="spellStart"/>
      <w:r>
        <w:t>Сi</w:t>
      </w:r>
      <w:proofErr w:type="spellEnd"/>
      <w:r>
        <w:t xml:space="preserve">, </w:t>
      </w:r>
      <w:proofErr w:type="spellStart"/>
      <w:r>
        <w:t>Сi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 = H, где: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ind w:firstLine="540"/>
        <w:jc w:val="both"/>
      </w:pPr>
      <w:r>
        <w:t>0,4 - коэффициент объема субсидий, предоставляемых из областного бюджета Ульяновской области;</w:t>
      </w:r>
    </w:p>
    <w:p w:rsidR="004141A0" w:rsidRDefault="004141A0">
      <w:pPr>
        <w:pStyle w:val="ConsPlusNormal"/>
        <w:ind w:firstLine="540"/>
        <w:jc w:val="both"/>
      </w:pPr>
      <w:r>
        <w:t>А - общий объем субсидий, предоставляемых из областного бюджета Ульяновской области;</w:t>
      </w:r>
    </w:p>
    <w:p w:rsidR="004141A0" w:rsidRDefault="004141A0">
      <w:pPr>
        <w:pStyle w:val="ConsPlusNormal"/>
        <w:ind w:firstLine="540"/>
        <w:jc w:val="both"/>
      </w:pPr>
      <w:proofErr w:type="gramStart"/>
      <w:r>
        <w:lastRenderedPageBreak/>
        <w:t>Б - сумма денежных средств, заявленная СНО, набравшим меньше 12 баллов, в соответствии с проектной документацией (без НДС) (всего);</w:t>
      </w:r>
      <w:proofErr w:type="gramEnd"/>
    </w:p>
    <w:p w:rsidR="004141A0" w:rsidRDefault="004141A0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коэффициент распределения денежных средств каждому СНО, набравшему меньше 12 баллов;</w:t>
      </w:r>
    </w:p>
    <w:p w:rsidR="004141A0" w:rsidRDefault="004141A0">
      <w:pPr>
        <w:pStyle w:val="ConsPlusNormal"/>
        <w:ind w:firstLine="540"/>
        <w:jc w:val="both"/>
      </w:pPr>
      <w:proofErr w:type="gramStart"/>
      <w:r>
        <w:t>K - сумма денежных средств, заявленная СНО, набравшему меньше 12 баллов, в соответствии с проектной документацией, уплаченная по договору подряда (без НДС);</w:t>
      </w:r>
      <w:proofErr w:type="gramEnd"/>
    </w:p>
    <w:p w:rsidR="004141A0" w:rsidRDefault="004141A0">
      <w:pPr>
        <w:pStyle w:val="ConsPlusNormal"/>
        <w:ind w:firstLine="540"/>
        <w:jc w:val="both"/>
      </w:pPr>
      <w:r>
        <w:t>H - сумма субсидий, подлежащая перечислению СНО, набравшему меньше 12 баллов.</w:t>
      </w:r>
    </w:p>
    <w:p w:rsidR="004141A0" w:rsidRDefault="004141A0">
      <w:pPr>
        <w:pStyle w:val="ConsPlusNormal"/>
        <w:jc w:val="both"/>
      </w:pPr>
      <w:r>
        <w:t xml:space="preserve">(п. 16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 xml:space="preserve">17. Общий срок проведения комиссией отбора не должен превышать 15 рабочих дней со дня окончания срока для приема документов, установленного </w:t>
      </w:r>
      <w:hyperlink w:anchor="P22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Порядка.</w:t>
      </w:r>
    </w:p>
    <w:p w:rsidR="004141A0" w:rsidRDefault="004141A0">
      <w:pPr>
        <w:pStyle w:val="ConsPlusNormal"/>
        <w:jc w:val="both"/>
      </w:pPr>
      <w:r>
        <w:t xml:space="preserve">(п. 17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18. По итогам проведения отбора комиссия оформляет протокол, в котором содержатся:</w:t>
      </w:r>
    </w:p>
    <w:p w:rsidR="004141A0" w:rsidRDefault="004141A0">
      <w:pPr>
        <w:pStyle w:val="ConsPlusNormal"/>
        <w:ind w:firstLine="540"/>
        <w:jc w:val="both"/>
      </w:pPr>
      <w:r>
        <w:t>перечень СНО, прошедших отбор, в отношении которых комиссия рекомендует Министерству предоставить им субсидии с указанием размеров субсидий;</w:t>
      </w:r>
    </w:p>
    <w:p w:rsidR="004141A0" w:rsidRDefault="004141A0">
      <w:pPr>
        <w:pStyle w:val="ConsPlusNormal"/>
        <w:ind w:firstLine="540"/>
        <w:jc w:val="both"/>
      </w:pPr>
      <w:r>
        <w:t xml:space="preserve">перечень СНО, не прошедших отбор, в отношении которых комиссия рекомендует Министерству отказать им в предоставлении субсидий с указанием основания, предусмотренного </w:t>
      </w:r>
      <w:hyperlink w:anchor="P241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4141A0" w:rsidRDefault="004141A0">
      <w:pPr>
        <w:pStyle w:val="ConsPlusNormal"/>
        <w:ind w:firstLine="540"/>
        <w:jc w:val="both"/>
      </w:pPr>
      <w:r>
        <w:t>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информационно-телекоммуникационной сети "Интернет" в течение 3 рабочих дней со дня его получения.</w:t>
      </w:r>
    </w:p>
    <w:p w:rsidR="004141A0" w:rsidRDefault="004141A0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19. В соответствии с протоколом Министерство:</w:t>
      </w:r>
    </w:p>
    <w:p w:rsidR="004141A0" w:rsidRDefault="004141A0">
      <w:pPr>
        <w:pStyle w:val="ConsPlusNormal"/>
        <w:ind w:firstLine="540"/>
        <w:jc w:val="both"/>
      </w:pPr>
      <w:r>
        <w:t>принимает решение о предоставлении субсидий СНО, прошедшим отбор;</w:t>
      </w:r>
    </w:p>
    <w:p w:rsidR="004141A0" w:rsidRDefault="004141A0">
      <w:pPr>
        <w:pStyle w:val="ConsPlusNormal"/>
        <w:ind w:firstLine="540"/>
        <w:jc w:val="both"/>
      </w:pPr>
      <w:r>
        <w:t>принимает решение об отказе в предоставлении субсидий СНО, не прошедшим отбор;</w:t>
      </w:r>
    </w:p>
    <w:p w:rsidR="004141A0" w:rsidRDefault="004141A0">
      <w:pPr>
        <w:pStyle w:val="ConsPlusNormal"/>
        <w:ind w:firstLine="540"/>
        <w:jc w:val="both"/>
      </w:pPr>
      <w:r>
        <w:t>делает запись в журнале регистрации о предоставлении субсидий СНО, прошедшим отбор, и об отказе в предоставлении субсидий СНО, не прошедшим отбор;</w:t>
      </w:r>
    </w:p>
    <w:p w:rsidR="004141A0" w:rsidRDefault="004141A0">
      <w:pPr>
        <w:pStyle w:val="ConsPlusNormal"/>
        <w:ind w:firstLine="540"/>
        <w:jc w:val="both"/>
      </w:pPr>
      <w:r>
        <w:t>направляет уведомления СНО, прошедшим отбор, о предоставлении им субсидий с указанием размеров субсидий;</w:t>
      </w:r>
    </w:p>
    <w:p w:rsidR="004141A0" w:rsidRDefault="004141A0">
      <w:pPr>
        <w:pStyle w:val="ConsPlusNormal"/>
        <w:ind w:firstLine="540"/>
        <w:jc w:val="both"/>
      </w:pPr>
      <w:r>
        <w:t>направляет уведомления СНО, не прошедшим конкурсный отбор, об отказе в предоставлении им субсидий с указанием основания в соответствии с протоколом.</w:t>
      </w:r>
    </w:p>
    <w:p w:rsidR="004141A0" w:rsidRDefault="004141A0">
      <w:pPr>
        <w:pStyle w:val="ConsPlusNormal"/>
        <w:ind w:firstLine="540"/>
        <w:jc w:val="both"/>
      </w:pPr>
      <w:r>
        <w:t>Уведомления, указанные в настоящем пункте, направляются заказным почтовым отправлением либо передаются представителям СНО лично.</w:t>
      </w:r>
    </w:p>
    <w:p w:rsidR="004141A0" w:rsidRDefault="004141A0">
      <w:pPr>
        <w:pStyle w:val="ConsPlusNormal"/>
        <w:ind w:firstLine="540"/>
        <w:jc w:val="both"/>
      </w:pPr>
      <w:r>
        <w:t>Общий срок принятия решений Министерством и направления уведомлений, предусмотренных настоящим пунктом, составляет 5 рабочих дней со дня получения Министерством протокола.</w:t>
      </w:r>
    </w:p>
    <w:p w:rsidR="004141A0" w:rsidRDefault="004141A0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>20. Основанием для принятия решения об отказе СНО в предоставлении субсидии является:</w:t>
      </w:r>
    </w:p>
    <w:p w:rsidR="004141A0" w:rsidRDefault="004141A0">
      <w:pPr>
        <w:pStyle w:val="ConsPlusNormal"/>
        <w:ind w:firstLine="540"/>
        <w:jc w:val="both"/>
      </w:pPr>
      <w:r>
        <w:t>непредставление одного или более документов;</w:t>
      </w:r>
    </w:p>
    <w:p w:rsidR="004141A0" w:rsidRDefault="004141A0">
      <w:pPr>
        <w:pStyle w:val="ConsPlusNormal"/>
        <w:ind w:firstLine="540"/>
        <w:jc w:val="both"/>
      </w:pPr>
      <w:r>
        <w:t xml:space="preserve">несоответствие одному из условий, предусмотренных </w:t>
      </w:r>
      <w:hyperlink w:anchor="P18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88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4141A0" w:rsidRDefault="004141A0">
      <w:pPr>
        <w:pStyle w:val="ConsPlusNormal"/>
        <w:ind w:firstLine="540"/>
        <w:jc w:val="both"/>
      </w:pPr>
      <w:r>
        <w:t>проведение процедуры реорганизации, ликвидации или несостоятельности (банкротства) в отношении СНО;</w:t>
      </w:r>
    </w:p>
    <w:p w:rsidR="004141A0" w:rsidRDefault="004141A0">
      <w:pPr>
        <w:pStyle w:val="ConsPlusNormal"/>
        <w:ind w:firstLine="540"/>
        <w:jc w:val="both"/>
      </w:pPr>
      <w:r>
        <w:t>наличие просроченной задолженности по налоговым платежам.</w:t>
      </w:r>
    </w:p>
    <w:p w:rsidR="004141A0" w:rsidRDefault="004141A0">
      <w:pPr>
        <w:pStyle w:val="ConsPlusNormal"/>
        <w:ind w:firstLine="540"/>
        <w:jc w:val="both"/>
      </w:pPr>
      <w:r>
        <w:t xml:space="preserve">СНО, в </w:t>
      </w:r>
      <w:proofErr w:type="gramStart"/>
      <w:r>
        <w:t>отношении</w:t>
      </w:r>
      <w:proofErr w:type="gramEnd"/>
      <w:r>
        <w:t xml:space="preserve"> которого Министерством принято решение об отказе в предоставлении субсидии, вправе обжаловать такое решение в соответствии с законодательством.</w:t>
      </w:r>
    </w:p>
    <w:p w:rsidR="004141A0" w:rsidRDefault="004141A0">
      <w:pPr>
        <w:pStyle w:val="ConsPlusNormal"/>
        <w:jc w:val="both"/>
      </w:pPr>
      <w:r>
        <w:t xml:space="preserve">(п. 20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 xml:space="preserve">21. </w:t>
      </w:r>
      <w:proofErr w:type="gramStart"/>
      <w:r>
        <w:t>Министерство в течение 10 рабочих дней со дня направления письменного уведомления СНО о предоставлении субсидии (далее - получатели субсидий) заключает с каждым получателем субсидии соглашение о предоставлении субсидии по форме, утвержденной Министерством, обязательным условием которого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  <w:proofErr w:type="gramEnd"/>
    </w:p>
    <w:p w:rsidR="004141A0" w:rsidRDefault="004141A0">
      <w:pPr>
        <w:pStyle w:val="ConsPlusNormal"/>
        <w:ind w:firstLine="540"/>
        <w:jc w:val="both"/>
      </w:pPr>
      <w:r>
        <w:t>22. Субсидии перечисляются единовременно с лицевого счета Министерства на расчетные счета получателей субсидий, открытые в кредитных организациях, в течение 10 рабочих дней после заключения соглашения о предоставлении субсидий при представлении Министерством в Министерство финансов Ульяновской области следующих документов:</w:t>
      </w:r>
    </w:p>
    <w:p w:rsidR="004141A0" w:rsidRDefault="004141A0">
      <w:pPr>
        <w:pStyle w:val="ConsPlusNormal"/>
        <w:ind w:firstLine="540"/>
        <w:jc w:val="both"/>
      </w:pPr>
      <w:r>
        <w:t>заявки на оплату расходов, оформленной в установленном законодательством порядке;</w:t>
      </w:r>
    </w:p>
    <w:p w:rsidR="004141A0" w:rsidRDefault="004141A0">
      <w:pPr>
        <w:pStyle w:val="ConsPlusNormal"/>
        <w:ind w:firstLine="540"/>
        <w:jc w:val="both"/>
      </w:pPr>
      <w:r>
        <w:lastRenderedPageBreak/>
        <w:t>справки-расчета на получение субсидий.</w:t>
      </w:r>
    </w:p>
    <w:p w:rsidR="004141A0" w:rsidRDefault="004141A0">
      <w:pPr>
        <w:pStyle w:val="ConsPlusNormal"/>
        <w:ind w:firstLine="540"/>
        <w:jc w:val="both"/>
      </w:pPr>
      <w:r>
        <w:t>23. Министерство представляет в Министерство финансов Ульяновской области отчет о перечислении субсидий в течение 10 рабочих дней после их перечисления.</w:t>
      </w:r>
    </w:p>
    <w:p w:rsidR="004141A0" w:rsidRDefault="004141A0">
      <w:pPr>
        <w:pStyle w:val="ConsPlusNormal"/>
        <w:ind w:firstLine="540"/>
        <w:jc w:val="both"/>
      </w:pPr>
      <w:r>
        <w:t>24. Министерство несет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4141A0" w:rsidRDefault="004141A0">
      <w:pPr>
        <w:pStyle w:val="ConsPlusNormal"/>
        <w:ind w:firstLine="540"/>
        <w:jc w:val="both"/>
      </w:pPr>
      <w:r>
        <w:t>25. Основаниями для возврата субсидий в областной бюджет Ульяновской области являются:</w:t>
      </w:r>
    </w:p>
    <w:p w:rsidR="004141A0" w:rsidRDefault="004141A0">
      <w:pPr>
        <w:pStyle w:val="ConsPlusNormal"/>
        <w:ind w:firstLine="540"/>
        <w:jc w:val="both"/>
      </w:pPr>
      <w:r>
        <w:t>нарушение получателем субсидии условий, установленных при предоставлении субсидии;</w:t>
      </w:r>
    </w:p>
    <w:p w:rsidR="004141A0" w:rsidRDefault="004141A0">
      <w:pPr>
        <w:pStyle w:val="ConsPlusNormal"/>
        <w:ind w:firstLine="540"/>
        <w:jc w:val="both"/>
      </w:pPr>
      <w:r>
        <w:t>установление факта представления получателем субсидии ложных либо намеренно искаженных сведений.</w:t>
      </w:r>
    </w:p>
    <w:p w:rsidR="004141A0" w:rsidRDefault="004141A0">
      <w:pPr>
        <w:pStyle w:val="ConsPlusNormal"/>
        <w:ind w:firstLine="540"/>
        <w:jc w:val="both"/>
      </w:pPr>
      <w:r>
        <w:t>Возврату в областной бюджет Ульяновской области подлежит остаток субсидии, не использованной получателем субсидии в отчетном финансовом году, в случаях, предусмотренных соглашением о предоставлении субсидий.</w:t>
      </w:r>
    </w:p>
    <w:p w:rsidR="004141A0" w:rsidRDefault="004141A0">
      <w:pPr>
        <w:pStyle w:val="ConsPlusNormal"/>
        <w:ind w:firstLine="540"/>
        <w:jc w:val="both"/>
      </w:pPr>
      <w:r>
        <w:t>Министерство обеспечивает возврат субсидии в областной бюджет Ульяновской области путем направления получателю субсидии в срок, не превышающий 10 календарных дней с момента установления одного 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4141A0" w:rsidRDefault="004141A0">
      <w:pPr>
        <w:pStyle w:val="ConsPlusNormal"/>
        <w:ind w:firstLine="540"/>
        <w:jc w:val="both"/>
      </w:pPr>
      <w:r>
        <w:t>Возврат субсидии (остатка субсидии) осуществляется получателем субсидии в следующем порядке:</w:t>
      </w:r>
    </w:p>
    <w:p w:rsidR="004141A0" w:rsidRDefault="004141A0">
      <w:pPr>
        <w:pStyle w:val="ConsPlusNormal"/>
        <w:ind w:firstLine="540"/>
        <w:jc w:val="both"/>
      </w:pPr>
      <w:r>
        <w:t>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расчетный счет получателя субсидии;</w:t>
      </w:r>
    </w:p>
    <w:p w:rsidR="004141A0" w:rsidRDefault="004141A0">
      <w:pPr>
        <w:pStyle w:val="ConsPlusNormal"/>
        <w:ind w:firstLine="540"/>
        <w:jc w:val="both"/>
      </w:pPr>
      <w:r>
        <w:t>возврат субсидии (остатка субсидии)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(остатка субсидии) по форме, утвержденной Министерством.</w:t>
      </w:r>
    </w:p>
    <w:p w:rsidR="004141A0" w:rsidRDefault="004141A0">
      <w:pPr>
        <w:pStyle w:val="ConsPlusNormal"/>
        <w:ind w:firstLine="540"/>
        <w:jc w:val="both"/>
      </w:pPr>
      <w:r>
        <w:t xml:space="preserve">Возврат субсидии (остатка субсидии) осуществляется в судебном порядке в случае ее </w:t>
      </w:r>
      <w:proofErr w:type="spellStart"/>
      <w:r>
        <w:t>невозврата</w:t>
      </w:r>
      <w:proofErr w:type="spellEnd"/>
      <w:r>
        <w:t xml:space="preserve"> получателем субсидии добровольно.</w:t>
      </w:r>
    </w:p>
    <w:p w:rsidR="004141A0" w:rsidRDefault="004141A0">
      <w:pPr>
        <w:pStyle w:val="ConsPlusNormal"/>
        <w:ind w:firstLine="540"/>
        <w:jc w:val="both"/>
      </w:pPr>
      <w:r>
        <w:t>Средства, образованные за счет возвращенных субсидий (остатков субсидий),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4141A0" w:rsidRDefault="004141A0">
      <w:pPr>
        <w:pStyle w:val="ConsPlusNormal"/>
        <w:jc w:val="both"/>
      </w:pPr>
      <w:r>
        <w:t xml:space="preserve">(п. 25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11.11.2015 N 568-П)</w:t>
      </w:r>
    </w:p>
    <w:p w:rsidR="004141A0" w:rsidRDefault="004141A0">
      <w:pPr>
        <w:pStyle w:val="ConsPlusNormal"/>
        <w:ind w:firstLine="540"/>
        <w:jc w:val="both"/>
      </w:pPr>
      <w:r>
        <w:t>26.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4141A0" w:rsidRDefault="004141A0">
      <w:pPr>
        <w:pStyle w:val="ConsPlusNormal"/>
        <w:jc w:val="both"/>
      </w:pPr>
      <w:r>
        <w:t xml:space="preserve">(п. 26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28.07.2015 N 357-П)</w:t>
      </w:r>
    </w:p>
    <w:p w:rsidR="004141A0" w:rsidRDefault="004141A0">
      <w:pPr>
        <w:pStyle w:val="ConsPlusNormal"/>
        <w:ind w:firstLine="540"/>
        <w:jc w:val="both"/>
      </w:pPr>
      <w:r>
        <w:t xml:space="preserve">27.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Ульяновской</w:t>
      </w:r>
      <w:proofErr w:type="gramEnd"/>
      <w:r>
        <w:t xml:space="preserve"> обл. от 28.07.2015 N 357-П.</w:t>
      </w:r>
    </w:p>
    <w:p w:rsidR="004141A0" w:rsidRDefault="004141A0">
      <w:pPr>
        <w:pStyle w:val="ConsPlusNormal"/>
        <w:ind w:firstLine="540"/>
        <w:jc w:val="both"/>
      </w:pPr>
      <w:r>
        <w:t>--------------------------------</w:t>
      </w:r>
    </w:p>
    <w:p w:rsidR="004141A0" w:rsidRDefault="004141A0">
      <w:pPr>
        <w:pStyle w:val="ConsPlusNormal"/>
        <w:ind w:firstLine="540"/>
        <w:jc w:val="both"/>
      </w:pPr>
      <w:bookmarkStart w:id="8" w:name="P334"/>
      <w:bookmarkEnd w:id="8"/>
      <w:r>
        <w:t>&lt;*&gt; Оригиналы документов возвращаются СНО в день регистрации заявления по окончании сверки с копиями документов.</w:t>
      </w: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jc w:val="both"/>
      </w:pPr>
    </w:p>
    <w:p w:rsidR="004141A0" w:rsidRDefault="004141A0">
      <w:pPr>
        <w:pStyle w:val="ConsPlusNormal"/>
        <w:jc w:val="both"/>
      </w:pPr>
    </w:p>
    <w:p w:rsidR="004141A0" w:rsidRDefault="00F240FD" w:rsidP="00F240FD">
      <w:pPr>
        <w:pStyle w:val="ConsPlusNormal"/>
        <w:jc w:val="center"/>
      </w:pPr>
      <w:r>
        <w:t>______________</w:t>
      </w:r>
    </w:p>
    <w:sectPr w:rsidR="004141A0" w:rsidSect="00F240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A0"/>
    <w:rsid w:val="00012515"/>
    <w:rsid w:val="00027A36"/>
    <w:rsid w:val="000459CA"/>
    <w:rsid w:val="00081171"/>
    <w:rsid w:val="00087B8E"/>
    <w:rsid w:val="000945DE"/>
    <w:rsid w:val="00095EDD"/>
    <w:rsid w:val="000A1D25"/>
    <w:rsid w:val="000A5E6A"/>
    <w:rsid w:val="000A6B88"/>
    <w:rsid w:val="000C3862"/>
    <w:rsid w:val="00151230"/>
    <w:rsid w:val="00165489"/>
    <w:rsid w:val="00176448"/>
    <w:rsid w:val="0020358F"/>
    <w:rsid w:val="0020600B"/>
    <w:rsid w:val="002306E6"/>
    <w:rsid w:val="00240249"/>
    <w:rsid w:val="0027071E"/>
    <w:rsid w:val="002725E7"/>
    <w:rsid w:val="00272CDE"/>
    <w:rsid w:val="00290C4F"/>
    <w:rsid w:val="00295B7C"/>
    <w:rsid w:val="002E6C37"/>
    <w:rsid w:val="002E752A"/>
    <w:rsid w:val="00325F01"/>
    <w:rsid w:val="003408F4"/>
    <w:rsid w:val="003F0B30"/>
    <w:rsid w:val="004136D3"/>
    <w:rsid w:val="004141A0"/>
    <w:rsid w:val="004252EB"/>
    <w:rsid w:val="004258CF"/>
    <w:rsid w:val="00444D5A"/>
    <w:rsid w:val="00447171"/>
    <w:rsid w:val="004A037D"/>
    <w:rsid w:val="004C6785"/>
    <w:rsid w:val="004D2E8D"/>
    <w:rsid w:val="00582C18"/>
    <w:rsid w:val="005A4EBD"/>
    <w:rsid w:val="005B4B8A"/>
    <w:rsid w:val="005C6204"/>
    <w:rsid w:val="005C7207"/>
    <w:rsid w:val="005F2C3E"/>
    <w:rsid w:val="006271E5"/>
    <w:rsid w:val="006276C0"/>
    <w:rsid w:val="00633E09"/>
    <w:rsid w:val="006366C9"/>
    <w:rsid w:val="006551D9"/>
    <w:rsid w:val="00697A13"/>
    <w:rsid w:val="006C7503"/>
    <w:rsid w:val="00720504"/>
    <w:rsid w:val="00721609"/>
    <w:rsid w:val="00732E97"/>
    <w:rsid w:val="00742176"/>
    <w:rsid w:val="00750CFE"/>
    <w:rsid w:val="00755804"/>
    <w:rsid w:val="00783005"/>
    <w:rsid w:val="0079323E"/>
    <w:rsid w:val="007A52A8"/>
    <w:rsid w:val="007D3D37"/>
    <w:rsid w:val="007D51CB"/>
    <w:rsid w:val="00810574"/>
    <w:rsid w:val="00827526"/>
    <w:rsid w:val="008358EE"/>
    <w:rsid w:val="00856054"/>
    <w:rsid w:val="00865CB4"/>
    <w:rsid w:val="008B2224"/>
    <w:rsid w:val="008E015D"/>
    <w:rsid w:val="00915489"/>
    <w:rsid w:val="00934EEA"/>
    <w:rsid w:val="009A749A"/>
    <w:rsid w:val="009F2328"/>
    <w:rsid w:val="009F37CF"/>
    <w:rsid w:val="009F6FB2"/>
    <w:rsid w:val="00A33486"/>
    <w:rsid w:val="00A64145"/>
    <w:rsid w:val="00A755D0"/>
    <w:rsid w:val="00A76450"/>
    <w:rsid w:val="00A87148"/>
    <w:rsid w:val="00AA5FB4"/>
    <w:rsid w:val="00AB79BF"/>
    <w:rsid w:val="00AC687C"/>
    <w:rsid w:val="00B015D3"/>
    <w:rsid w:val="00B0594B"/>
    <w:rsid w:val="00B075FA"/>
    <w:rsid w:val="00B139BD"/>
    <w:rsid w:val="00B25BA9"/>
    <w:rsid w:val="00B41641"/>
    <w:rsid w:val="00B61629"/>
    <w:rsid w:val="00B74969"/>
    <w:rsid w:val="00B841CB"/>
    <w:rsid w:val="00B94D37"/>
    <w:rsid w:val="00B9708A"/>
    <w:rsid w:val="00BA1E06"/>
    <w:rsid w:val="00BA6FE2"/>
    <w:rsid w:val="00BB16F2"/>
    <w:rsid w:val="00BC74F6"/>
    <w:rsid w:val="00BE2984"/>
    <w:rsid w:val="00C20B20"/>
    <w:rsid w:val="00C3587B"/>
    <w:rsid w:val="00C42C5B"/>
    <w:rsid w:val="00C51A61"/>
    <w:rsid w:val="00C539AA"/>
    <w:rsid w:val="00C61918"/>
    <w:rsid w:val="00C71C51"/>
    <w:rsid w:val="00C77A6E"/>
    <w:rsid w:val="00CA7E78"/>
    <w:rsid w:val="00CB3B4C"/>
    <w:rsid w:val="00CE5502"/>
    <w:rsid w:val="00D06422"/>
    <w:rsid w:val="00D57C16"/>
    <w:rsid w:val="00D72988"/>
    <w:rsid w:val="00D85DCC"/>
    <w:rsid w:val="00DA25FD"/>
    <w:rsid w:val="00DB1274"/>
    <w:rsid w:val="00E016EF"/>
    <w:rsid w:val="00E13485"/>
    <w:rsid w:val="00E2274F"/>
    <w:rsid w:val="00E267AC"/>
    <w:rsid w:val="00E35A8B"/>
    <w:rsid w:val="00ED336C"/>
    <w:rsid w:val="00ED34CE"/>
    <w:rsid w:val="00EF0690"/>
    <w:rsid w:val="00F240FD"/>
    <w:rsid w:val="00F40754"/>
    <w:rsid w:val="00F46592"/>
    <w:rsid w:val="00F6073B"/>
    <w:rsid w:val="00F84B7E"/>
    <w:rsid w:val="00FA2CB0"/>
    <w:rsid w:val="00FB7A7C"/>
    <w:rsid w:val="00FC5110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4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4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4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4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85A9862C219FBCDDD68F34F6650AE4A3AA04D7DC82516EE7066AAE9D7CA4C5D3BFU61BL" TargetMode="External"/><Relationship Id="rId13" Type="http://schemas.openxmlformats.org/officeDocument/2006/relationships/hyperlink" Target="consultantplus://offline/ref=F6BC97E5CFFE407E7BF785A9862C219FBCDDD68F35F26700EFA3AA04D7DC8251U61EL" TargetMode="External"/><Relationship Id="rId18" Type="http://schemas.openxmlformats.org/officeDocument/2006/relationships/hyperlink" Target="consultantplus://offline/ref=F6BC97E5CFFE407E7BF785A9862C219FBCDDD68F34F0650FE5A3AA04D7DC82516EE7066AAE9D7CA4C4D3BAU61EL" TargetMode="External"/><Relationship Id="rId26" Type="http://schemas.openxmlformats.org/officeDocument/2006/relationships/hyperlink" Target="consultantplus://offline/ref=F6BC97E5CFFE407E7BF785A9862C219FBCDDD68F34F0650FE5A3AA04D7DC82516EE7066AAE9D7CA4C4D3BBU619L" TargetMode="External"/><Relationship Id="rId39" Type="http://schemas.openxmlformats.org/officeDocument/2006/relationships/hyperlink" Target="consultantplus://offline/ref=F6BC97E5CFFE407E7BF785A9862C219FBCDDD68F34F0650FE5A3AA04D7DC82516EE7066AAE9D7CA4C4D4BFU61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BC97E5CFFE407E7BF785A9862C219FBCDDD68F34F0650FE5A3AA04D7DC82516EE7066AAE9D7CA4C4D3BAU615L" TargetMode="External"/><Relationship Id="rId34" Type="http://schemas.openxmlformats.org/officeDocument/2006/relationships/hyperlink" Target="consultantplus://offline/ref=F6BC97E5CFFE407E7BF785A9862C219FBCDDD68F34F0650FE5A3AA04D7DC82516EE7066AAE9D7CA4C4D3B5U618L" TargetMode="External"/><Relationship Id="rId42" Type="http://schemas.openxmlformats.org/officeDocument/2006/relationships/hyperlink" Target="consultantplus://offline/ref=F6BC97E5CFFE407E7BF785A9862C219FBCDDD68F34F66108EBA3AA04D7DC82516EE7066AAE9D7CA4C4D1B4U619L" TargetMode="External"/><Relationship Id="rId7" Type="http://schemas.openxmlformats.org/officeDocument/2006/relationships/hyperlink" Target="consultantplus://offline/ref=F6BC97E5CFFE407E7BF785A9862C219FBCDDD68F34F66508E4A3AA04D7DC82516EE7066AAE9D7CA4C4D0BCU618L" TargetMode="External"/><Relationship Id="rId12" Type="http://schemas.openxmlformats.org/officeDocument/2006/relationships/hyperlink" Target="consultantplus://offline/ref=F6BC97E5CFFE407E7BF785A9862C219FBCDDD68F35F76809E9A3AA04D7DC8251U61EL" TargetMode="External"/><Relationship Id="rId17" Type="http://schemas.openxmlformats.org/officeDocument/2006/relationships/hyperlink" Target="consultantplus://offline/ref=F6BC97E5CFFE407E7BF785A9862C219FBCDDD68F34F6650AE4A3AA04D7DC82516EE7066AAE9D7CA4C4D0BFU619L" TargetMode="External"/><Relationship Id="rId25" Type="http://schemas.openxmlformats.org/officeDocument/2006/relationships/hyperlink" Target="consultantplus://offline/ref=F6BC97E5CFFE407E7BF785A9862C219FBCDDD68F34F0650FE5A3AA04D7DC82516EE7066AAE9D7CA4C4D3BBU61EL" TargetMode="External"/><Relationship Id="rId33" Type="http://schemas.openxmlformats.org/officeDocument/2006/relationships/hyperlink" Target="consultantplus://offline/ref=F6BC97E5CFFE407E7BF785A9862C219FBCDDD68F34F0650FE5A3AA04D7DC82516EE7066AAE9D7CA4C4D3B5U61DL" TargetMode="External"/><Relationship Id="rId38" Type="http://schemas.openxmlformats.org/officeDocument/2006/relationships/hyperlink" Target="consultantplus://offline/ref=F6BC97E5CFFE407E7BF785A9862C219FBCDDD68F34F0650FE5A3AA04D7DC82516EE7066AAE9D7CA4C4D4BFU61B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BC97E5CFFE407E7BF785A9862C219FBCDDD68F34F66108EBA3AA04D7DC82516EE7066AAE9D7CA4C4D1B4U61CL" TargetMode="External"/><Relationship Id="rId20" Type="http://schemas.openxmlformats.org/officeDocument/2006/relationships/hyperlink" Target="consultantplus://offline/ref=F6BC97E5CFFE407E7BF785A9862C219FBCDDD68F34F0650FE5A3AA04D7DC82516EE7066AAE9D7CA4C4D3BAU61AL" TargetMode="External"/><Relationship Id="rId29" Type="http://schemas.openxmlformats.org/officeDocument/2006/relationships/hyperlink" Target="consultantplus://offline/ref=F6BC97E5CFFE407E7BF785A9862C219FBCDDD68F34F66108EBA3AA04D7DC82516EE7066AAE9D7CA4C4D1B4U61EL" TargetMode="External"/><Relationship Id="rId41" Type="http://schemas.openxmlformats.org/officeDocument/2006/relationships/hyperlink" Target="consultantplus://offline/ref=F6BC97E5CFFE407E7BF785A9862C219FBCDDD68F34F0650FE5A3AA04D7DC82516EE7066AAE9D7CA4C4D4B8U61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C97E5CFFE407E7BF785A9862C219FBCDDD68F34F66108EBA3AA04D7DC82516EE7066AAE9D7CA4C4D1BAU618L" TargetMode="External"/><Relationship Id="rId11" Type="http://schemas.openxmlformats.org/officeDocument/2006/relationships/hyperlink" Target="consultantplus://offline/ref=F6BC97E5CFFE407E7BF785A9862C219FBCDDD68F35F2690DEFA3AA04D7DC8251U61EL" TargetMode="External"/><Relationship Id="rId24" Type="http://schemas.openxmlformats.org/officeDocument/2006/relationships/hyperlink" Target="consultantplus://offline/ref=F6BC97E5CFFE407E7BF785A9862C219FBCDDD68F34F0650FE5A3AA04D7DC82516EE7066AAE9D7CA4C4D3BBU61CL" TargetMode="External"/><Relationship Id="rId32" Type="http://schemas.openxmlformats.org/officeDocument/2006/relationships/hyperlink" Target="consultantplus://offline/ref=F6BC97E5CFFE407E7BF785A9862C219FBCDDD68F34F0650FE5A3AA04D7DC82516EE7066AAE9D7CA4C4D3B4U61AL" TargetMode="External"/><Relationship Id="rId37" Type="http://schemas.openxmlformats.org/officeDocument/2006/relationships/hyperlink" Target="consultantplus://offline/ref=F6BC97E5CFFE407E7BF785A9862C219FBCDDD68F34F0650FE5A3AA04D7DC82516EE7066AAE9D7CA4C4D4BEU615L" TargetMode="External"/><Relationship Id="rId40" Type="http://schemas.openxmlformats.org/officeDocument/2006/relationships/hyperlink" Target="consultantplus://offline/ref=F6BC97E5CFFE407E7BF785A9862C219FBCDDD68F34F0650FE5A3AA04D7DC82516EE7066AAE9D7CA4C4D4B8U61C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6BC97E5CFFE407E7BF785A9862C219FBCDDD68F34F0680FE5A3AA04D7DC82516EE7066AAE9D7CA4C4D0BCU618L" TargetMode="External"/><Relationship Id="rId15" Type="http://schemas.openxmlformats.org/officeDocument/2006/relationships/hyperlink" Target="consultantplus://offline/ref=F6BC97E5CFFE407E7BF785A9862C219FBCDDD68F34F0650FE5A3AA04D7DC82516EE7066AAE9D7CA4C4D3BAU61FL" TargetMode="External"/><Relationship Id="rId23" Type="http://schemas.openxmlformats.org/officeDocument/2006/relationships/hyperlink" Target="consultantplus://offline/ref=F6BC97E5CFFE407E7BF785A9862C219FBCDDD68F34F0650FE5A3AA04D7DC82516EE7066AAE9D7CA4C4D3BAU614L" TargetMode="External"/><Relationship Id="rId28" Type="http://schemas.openxmlformats.org/officeDocument/2006/relationships/hyperlink" Target="consultantplus://offline/ref=F6BC97E5CFFE407E7BF785A9862C219FBCDDD68F34F0650FE5A3AA04D7DC82516EE7066AAE9D7CA4C4D3BBU61BL" TargetMode="External"/><Relationship Id="rId36" Type="http://schemas.openxmlformats.org/officeDocument/2006/relationships/hyperlink" Target="consultantplus://offline/ref=F6BC97E5CFFE407E7BF785A9862C219FBCDDD68F34F0650FE5A3AA04D7DC82516EE7066AAE9D7CA4C4D4BEU61DL" TargetMode="External"/><Relationship Id="rId10" Type="http://schemas.openxmlformats.org/officeDocument/2006/relationships/hyperlink" Target="consultantplus://offline/ref=F6BC97E5CFFE407E7BF785A9862C219FBCDDD68F34F0650FE5A3AA04D7DC82516EE7066AAE9D7CA4C4D2B5U618L" TargetMode="External"/><Relationship Id="rId19" Type="http://schemas.openxmlformats.org/officeDocument/2006/relationships/hyperlink" Target="consultantplus://offline/ref=F6BC97E5CFFE407E7BF785A9862C219FBCDDD68F34F0650FE5A3AA04D7DC82516EE7066AAE9D7CA4C4D3BAU61BL" TargetMode="External"/><Relationship Id="rId31" Type="http://schemas.openxmlformats.org/officeDocument/2006/relationships/hyperlink" Target="consultantplus://offline/ref=F6BC97E5CFFE407E7BF785A9862C219FBCDDD68F34F0650FE5A3AA04D7DC82516EE7066AAE9D7CA4C4D3B4U61CL" TargetMode="External"/><Relationship Id="rId44" Type="http://schemas.openxmlformats.org/officeDocument/2006/relationships/hyperlink" Target="consultantplus://offline/ref=F6BC97E5CFFE407E7BF785A9862C219FBCDDD68F34F0650FE5A3AA04D7DC82516EE7066AAE9D7CA4C4D4BAU61BL" TargetMode="External"/><Relationship Id="rId4" Type="http://schemas.openxmlformats.org/officeDocument/2006/relationships/hyperlink" Target="consultantplus://offline/ref=F6BC97E5CFFE407E7BF785A9862C219FBCDDD68F34F0650FE5A3AA04D7DC82516EE7066AAE9D7CA4C4D2B5U61FL" TargetMode="External"/><Relationship Id="rId9" Type="http://schemas.openxmlformats.org/officeDocument/2006/relationships/hyperlink" Target="consultantplus://offline/ref=F6BC97E5CFFE407E7BF785A9862C219FBCDDD68F34F66508E4A3AA04D7DC82516EE7066AAE9D7CA4C4D0BCU61BL" TargetMode="External"/><Relationship Id="rId14" Type="http://schemas.openxmlformats.org/officeDocument/2006/relationships/hyperlink" Target="consultantplus://offline/ref=F6BC97E5CFFE407E7BF785A9862C219FBCDDD68F35FA660EEAA3AA04D7DC82516EE7066AAE9D7CA4C4D1BEU61EL" TargetMode="External"/><Relationship Id="rId22" Type="http://schemas.openxmlformats.org/officeDocument/2006/relationships/hyperlink" Target="consultantplus://offline/ref=F6BC97E5CFFE407E7BF785A9862C219FBCDDD68F34F66108EBA3AA04D7DC82516EE7066AAE9D7CA4C4D1B4U61FL" TargetMode="External"/><Relationship Id="rId27" Type="http://schemas.openxmlformats.org/officeDocument/2006/relationships/hyperlink" Target="consultantplus://offline/ref=F6BC97E5CFFE407E7BF785A9862C219FBCDDD68F34F0650FE5A3AA04D7DC82516EE7066AAE9D7CA4C4D3BBU618L" TargetMode="External"/><Relationship Id="rId30" Type="http://schemas.openxmlformats.org/officeDocument/2006/relationships/hyperlink" Target="consultantplus://offline/ref=F6BC97E5CFFE407E7BF785A9862C219FBCDDD68F34F0650FE5A3AA04D7DC82516EE7066AAE9D7CA4C4D3BBU61AL" TargetMode="External"/><Relationship Id="rId35" Type="http://schemas.openxmlformats.org/officeDocument/2006/relationships/hyperlink" Target="consultantplus://offline/ref=F6BC97E5CFFE407E7BF785A9862C219FBCDDD68F34F0650FE5A3AA04D7DC82516EE7066AAE9D7CA4C4D4BCU61FL" TargetMode="External"/><Relationship Id="rId43" Type="http://schemas.openxmlformats.org/officeDocument/2006/relationships/hyperlink" Target="consultantplus://offline/ref=F6BC97E5CFFE407E7BF785A9862C219FBCDDD68F34F0650FE5A3AA04D7DC82516EE7066AAE9D7CA4C4D4BAU6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4557</Words>
  <Characters>25981</Characters>
  <Application>Microsoft Office Word</Application>
  <DocSecurity>0</DocSecurity>
  <Lines>216</Lines>
  <Paragraphs>60</Paragraphs>
  <ScaleCrop>false</ScaleCrop>
  <Company/>
  <LinksUpToDate>false</LinksUpToDate>
  <CharactersWithSpaces>30478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2016-03-21T11:53:00Z</dcterms:created>
  <dcterms:modified xsi:type="dcterms:W3CDTF">2016-05-10T05:03:00Z</dcterms:modified>
</cp:coreProperties>
</file>