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ПРАВОВОЕ ЗАКЛЮЧЕНИЕ № 126/17 от 27.09.2017</w:t>
      </w:r>
    </w:p>
    <w:p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 проект постановления Правительства Ульяновской области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«О внесении изменения в постановление Правительства Ульяновской области от 22.06.2017 № 303-П» </w:t>
      </w:r>
    </w:p>
    <w:p>
      <w:pPr>
        <w:pStyle w:val="ConsNormal"/>
        <w:ind w:right="0" w:hanging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ind w:firstLine="709"/>
        <w:jc w:val="both"/>
        <w:rPr/>
      </w:pPr>
      <w:bookmarkStart w:id="0" w:name="__DdeLink__15_2034567346"/>
      <w:r>
        <w:rPr>
          <w:sz w:val="28"/>
          <w:szCs w:val="28"/>
        </w:rPr>
        <w:t xml:space="preserve">Департаментом правовой, организационной и кадровой работы Министерства сельского, лесного хозяйства и природных ресурсов Ульяновской области 27 сентября 2017 года рассмотрен проект постановления Правительства Ульяновской области «О внесении изменения в постановление Правительства Ульяновской области от 22.06.2017 № 303-П» (далее – проект), подготовленный специалистами департамента производства сельскохо-зяйственной продукции Министерства сельского, лесного хозяйства и природных ресурсов Ульяновской области. 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Проектом предлагается изложить в новой редакции Перечень </w:t>
      </w:r>
      <w:r>
        <w:rPr>
          <w:rFonts w:eastAsia="Calibri"/>
          <w:sz w:val="28"/>
          <w:szCs w:val="28"/>
          <w:lang w:eastAsia="en-US"/>
        </w:rPr>
        <w:t>особо ценных продуктивных сельскохозяйственных угодий, использование которых не допускается для целей, не связанных с сельскохозяйственным производством, утверждённый постановлением</w:t>
      </w:r>
      <w:r>
        <w:rPr>
          <w:sz w:val="28"/>
          <w:szCs w:val="28"/>
        </w:rPr>
        <w:t xml:space="preserve"> Правительства Ульяновской области от 22.06.2017 № 303-П «Об утверждении </w:t>
      </w:r>
      <w:hyperlink r:id="rId2">
        <w:r>
          <w:rPr>
            <w:rStyle w:val="Style17"/>
            <w:rFonts w:eastAsia="Calibri"/>
            <w:sz w:val="28"/>
            <w:szCs w:val="28"/>
            <w:lang w:eastAsia="en-US"/>
          </w:rPr>
          <w:t>Перечня</w:t>
        </w:r>
      </w:hyperlink>
      <w:r>
        <w:rPr>
          <w:rFonts w:eastAsia="Calibri"/>
          <w:sz w:val="28"/>
          <w:szCs w:val="28"/>
          <w:lang w:eastAsia="en-US"/>
        </w:rPr>
        <w:t xml:space="preserve"> особо ценных продуктивных сельскохозяйственных угодий, использование которых не допускается для целей, не связанных с сельскохозяйственным производством» для актуализации количества земельных участков из состава особо ценных продуктивных сельскохозяйственных угодий, расположенных на территории Ульяновской области, а также утверждения кадастровой стоимости земельных участков, входящих в указанный Перечень.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Принятие проекта относится к полномочиям Правительства Ульяновской области в соответствии со статьёй 4 Закона Ульяновской области от 17.11.2003 № 059-ЗО «О регулировании земельных отношений в Ульяновской области».</w:t>
      </w:r>
    </w:p>
    <w:p>
      <w:pPr>
        <w:pStyle w:val="Normal"/>
        <w:autoSpaceDE w:val="false"/>
        <w:ind w:firstLine="720"/>
        <w:jc w:val="both"/>
        <w:rPr/>
      </w:pPr>
      <w:r>
        <w:rPr>
          <w:sz w:val="28"/>
          <w:szCs w:val="28"/>
        </w:rPr>
        <w:t>В целом проект соответствует законодательству, имеющиеся замечания юридико-технического и лингвостилистического характера устранены разработчиком в рабочем порядке.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Проведена антикоррупционная экспертиза проекта, </w:t>
      </w:r>
      <w:r>
        <w:rPr>
          <w:color w:val="000000"/>
          <w:sz w:val="28"/>
          <w:szCs w:val="28"/>
        </w:rPr>
        <w:t>факторов, которые способствуют или могут способствовать созданию условий для проявления коррупции в связи с принятием проекта</w:t>
      </w:r>
      <w:r>
        <w:rPr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не выявлено.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Считаем возможным направить проект на дальнейшее согласование в установленном порядке.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autoSpaceDE w:val="false"/>
        <w:ind w:firstLine="709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autoSpaceDE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2"/>
        <w:tabs>
          <w:tab w:val="left" w:pos="709" w:leader="none"/>
        </w:tabs>
        <w:ind w:left="-720" w:firstLine="720"/>
        <w:rPr/>
      </w:pPr>
      <w:r>
        <w:rPr/>
        <w:t xml:space="preserve">Заместитель директора департамента </w:t>
      </w:r>
    </w:p>
    <w:p>
      <w:pPr>
        <w:pStyle w:val="Style22"/>
        <w:tabs>
          <w:tab w:val="left" w:pos="709" w:leader="none"/>
        </w:tabs>
        <w:ind w:left="-720" w:firstLine="720"/>
        <w:rPr/>
      </w:pPr>
      <w:r>
        <w:rPr/>
        <w:t xml:space="preserve">правовой, организационной и кадровой работы </w:t>
      </w:r>
    </w:p>
    <w:p>
      <w:pPr>
        <w:pStyle w:val="Style22"/>
        <w:tabs>
          <w:tab w:val="left" w:pos="709" w:leader="none"/>
        </w:tabs>
        <w:ind w:left="-720" w:firstLine="720"/>
        <w:rPr/>
      </w:pPr>
      <w:r>
        <w:rPr/>
        <w:t>Министерства сельского, лесного хозяйства и</w:t>
      </w:r>
    </w:p>
    <w:p>
      <w:pPr>
        <w:pStyle w:val="Style22"/>
        <w:tabs>
          <w:tab w:val="left" w:pos="709" w:leader="none"/>
        </w:tabs>
        <w:ind w:left="-720" w:firstLine="720"/>
        <w:rPr/>
      </w:pPr>
      <w:bookmarkStart w:id="1" w:name="__DdeLink__15_2034567346"/>
      <w:bookmarkEnd w:id="1"/>
      <w:r>
        <w:rPr/>
        <w:t>природных ресурсов Ульяновской области                                         И.В.Земскова</w:t>
      </w:r>
    </w:p>
    <w:sectPr>
      <w:headerReference w:type="default" r:id="rId3"/>
      <w:headerReference w:type="first" r:id="rId4"/>
      <w:type w:val="nextPage"/>
      <w:pgSz w:w="11906" w:h="16838"/>
      <w:pgMar w:left="1701" w:right="567" w:header="709" w:top="1134" w:footer="0" w:bottom="96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Times New Roman">
    <w:charset w:val="cc"/>
    <w:family w:val="roman"/>
    <w:pitch w:val="variable"/>
  </w:font>
  <w:font w:name="Tahoma">
    <w:charset w:val="cc"/>
    <w:family w:val="swiss"/>
    <w:pitch w:val="variable"/>
  </w:font>
  <w:font w:name="Palatino Linotype">
    <w:charset w:val="cc"/>
    <w:family w:val="roman"/>
    <w:pitch w:val="variable"/>
  </w:font>
  <w:font w:name="Arial">
    <w:charset w:val="cc"/>
    <w:family w:val="swiss"/>
    <w:pitch w:val="variable"/>
  </w:font>
  <w:font w:name="Verdana">
    <w:charset w:val="cc"/>
    <w:family w:val="swiss"/>
    <w:pitch w:val="variable"/>
  </w:font>
  <w:font w:name="Courier New">
    <w:charset w:val="cc"/>
    <w:family w:val="moder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0"/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0</w:t>
    </w:r>
    <w:r>
      <w:fldChar w:fldCharType="end"/>
    </w:r>
  </w:p>
  <w:p>
    <w:pPr>
      <w:pStyle w:val="Style30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ahoma" w:cs="DejaVu 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1">
    <w:name w:val="Heading 1"/>
    <w:basedOn w:val="Normal"/>
    <w:next w:val="Normal"/>
    <w:qFormat/>
    <w:pPr>
      <w:keepNext/>
      <w:numPr>
        <w:ilvl w:val="0"/>
        <w:numId w:val="1"/>
      </w:numPr>
      <w:jc w:val="both"/>
      <w:outlineLvl w:val="0"/>
      <w:outlineLvl w:val="0"/>
    </w:pPr>
    <w:rPr>
      <w:sz w:val="28"/>
      <w:szCs w:val="28"/>
    </w:rPr>
  </w:style>
  <w:style w:type="character" w:styleId="Style13">
    <w:name w:val="Основной шрифт абзаца"/>
    <w:qFormat/>
    <w:rPr/>
  </w:style>
  <w:style w:type="character" w:styleId="Style14">
    <w:name w:val="Текст выноски Знак"/>
    <w:basedOn w:val="Style13"/>
    <w:qFormat/>
    <w:rPr>
      <w:rFonts w:ascii="Tahoma" w:hAnsi="Tahoma" w:cs="Tahoma"/>
      <w:sz w:val="16"/>
      <w:szCs w:val="16"/>
    </w:rPr>
  </w:style>
  <w:style w:type="character" w:styleId="Style15">
    <w:name w:val="Название Знак"/>
    <w:basedOn w:val="Style13"/>
    <w:qFormat/>
    <w:rPr>
      <w:b/>
      <w:sz w:val="24"/>
    </w:rPr>
  </w:style>
  <w:style w:type="character" w:styleId="Appleconvertedspace">
    <w:name w:val="apple-converted-space"/>
    <w:basedOn w:val="Style13"/>
    <w:qFormat/>
    <w:rPr/>
  </w:style>
  <w:style w:type="character" w:styleId="Style16">
    <w:name w:val="Основной текст Знак"/>
    <w:basedOn w:val="Style13"/>
    <w:qFormat/>
    <w:rPr>
      <w:color w:val="000000"/>
      <w:sz w:val="28"/>
      <w:szCs w:val="28"/>
    </w:rPr>
  </w:style>
  <w:style w:type="character" w:styleId="Style17">
    <w:name w:val="Интернет-ссылка"/>
    <w:basedOn w:val="Style13"/>
    <w:rPr>
      <w:color w:val="0000FF"/>
      <w:u w:val="single"/>
    </w:rPr>
  </w:style>
  <w:style w:type="character" w:styleId="Style18">
    <w:name w:val="Верхний колонтитул Знак"/>
    <w:basedOn w:val="Style13"/>
    <w:qFormat/>
    <w:rPr>
      <w:sz w:val="24"/>
      <w:szCs w:val="24"/>
    </w:rPr>
  </w:style>
  <w:style w:type="character" w:styleId="Style19">
    <w:name w:val="Нижний колонтитул Знак"/>
    <w:basedOn w:val="Style13"/>
    <w:qFormat/>
    <w:rPr>
      <w:sz w:val="24"/>
      <w:szCs w:val="24"/>
    </w:rPr>
  </w:style>
  <w:style w:type="character" w:styleId="Style20">
    <w:name w:val="Основной текст_"/>
    <w:basedOn w:val="Style13"/>
    <w:qFormat/>
    <w:rPr>
      <w:rFonts w:ascii="Palatino Linotype" w:hAnsi="Palatino Linotype" w:eastAsia="Palatino Linotype" w:cs="Palatino Linotype"/>
      <w:shd w:fill="FFFFFF" w:val="clear"/>
    </w:rPr>
  </w:style>
  <w:style w:type="paragraph" w:styleId="Style21">
    <w:name w:val="Заголовок"/>
    <w:basedOn w:val="Normal"/>
    <w:next w:val="Style22"/>
    <w:qFormat/>
    <w:pPr>
      <w:jc w:val="center"/>
    </w:pPr>
    <w:rPr>
      <w:b/>
      <w:szCs w:val="20"/>
    </w:rPr>
  </w:style>
  <w:style w:type="paragraph" w:styleId="Style22">
    <w:name w:val="Body Text"/>
    <w:basedOn w:val="Normal"/>
    <w:pPr>
      <w:jc w:val="both"/>
    </w:pPr>
    <w:rPr>
      <w:color w:val="000000"/>
      <w:sz w:val="28"/>
      <w:szCs w:val="28"/>
    </w:rPr>
  </w:style>
  <w:style w:type="paragraph" w:styleId="Style23">
    <w:name w:val="List"/>
    <w:basedOn w:val="Style22"/>
    <w:pPr/>
    <w:rPr>
      <w:rFonts w:ascii="Times New Roman" w:hAnsi="Times New Roman" w:cs="DejaVu Sans"/>
    </w:rPr>
  </w:style>
  <w:style w:type="paragraph" w:styleId="Style24">
    <w:name w:val="Caption"/>
    <w:basedOn w:val="Normal"/>
    <w:qFormat/>
    <w:pPr>
      <w:suppressLineNumbers/>
      <w:spacing w:before="120" w:after="120"/>
    </w:pPr>
    <w:rPr>
      <w:rFonts w:ascii="Times New Roman" w:hAnsi="Times New Roman" w:cs="DejaVu Sans"/>
      <w:i/>
      <w:iCs/>
      <w:sz w:val="24"/>
      <w:szCs w:val="24"/>
    </w:rPr>
  </w:style>
  <w:style w:type="paragraph" w:styleId="Style25">
    <w:name w:val="Указатель"/>
    <w:basedOn w:val="Normal"/>
    <w:qFormat/>
    <w:pPr>
      <w:suppressLineNumbers/>
    </w:pPr>
    <w:rPr>
      <w:rFonts w:ascii="Times New Roman" w:hAnsi="Times New Roman" w:cs="DejaVu Sans"/>
    </w:rPr>
  </w:style>
  <w:style w:type="paragraph" w:styleId="Heading">
    <w:name w:val="Heading"/>
    <w:qFormat/>
    <w:pPr>
      <w:widowControl/>
      <w:autoSpaceDE w:val="false"/>
    </w:pPr>
    <w:rPr>
      <w:rFonts w:ascii="Arial" w:hAnsi="Arial" w:eastAsia="Times New Roman" w:cs="Arial"/>
      <w:b/>
      <w:bCs/>
      <w:color w:val="auto"/>
      <w:sz w:val="22"/>
      <w:szCs w:val="22"/>
      <w:lang w:val="ru-RU" w:bidi="ar-SA" w:eastAsia="zh-CN"/>
    </w:rPr>
  </w:style>
  <w:style w:type="paragraph" w:styleId="2">
    <w:name w:val="Основной текст 2"/>
    <w:basedOn w:val="Normal"/>
    <w:qFormat/>
    <w:pPr>
      <w:spacing w:lineRule="auto" w:line="480" w:before="0" w:after="120"/>
    </w:pPr>
    <w:rPr/>
  </w:style>
  <w:style w:type="paragraph" w:styleId="ConsPlusNormal">
    <w:name w:val="ConsPlusNormal"/>
    <w:qFormat/>
    <w:pPr>
      <w:widowControl w:val="false"/>
      <w:autoSpaceDE w:val="false"/>
      <w:ind w:firstLine="720"/>
    </w:pPr>
    <w:rPr>
      <w:rFonts w:ascii="Arial" w:hAnsi="Arial" w:eastAsia="Times New Roman" w:cs="Arial"/>
      <w:color w:val="auto"/>
      <w:sz w:val="20"/>
      <w:szCs w:val="20"/>
      <w:lang w:val="ru-RU" w:bidi="ar-SA" w:eastAsia="zh-CN"/>
    </w:rPr>
  </w:style>
  <w:style w:type="paragraph" w:styleId="Style26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11">
    <w:name w:val="Знак Знак1 Знак"/>
    <w:basedOn w:val="Normal"/>
    <w:qFormat/>
    <w:pPr>
      <w:spacing w:lineRule="exact" w:line="240" w:before="0" w:after="160"/>
    </w:pPr>
    <w:rPr>
      <w:rFonts w:ascii="Verdana" w:hAnsi="Verdana" w:cs="Verdana"/>
      <w:sz w:val="20"/>
      <w:szCs w:val="22"/>
      <w:lang w:val="en-US"/>
    </w:rPr>
  </w:style>
  <w:style w:type="paragraph" w:styleId="Style27">
    <w:name w:val="Обычный (веб)"/>
    <w:basedOn w:val="Normal"/>
    <w:qFormat/>
    <w:pPr>
      <w:spacing w:before="280" w:after="280"/>
    </w:pPr>
    <w:rPr>
      <w:sz w:val="18"/>
      <w:szCs w:val="18"/>
    </w:rPr>
  </w:style>
  <w:style w:type="paragraph" w:styleId="Style28">
    <w:name w:val=" Знак"/>
    <w:basedOn w:val="Normal"/>
    <w:qFormat/>
    <w:pPr>
      <w:spacing w:lineRule="exact" w:line="240" w:before="0" w:after="160"/>
    </w:pPr>
    <w:rPr>
      <w:rFonts w:ascii="Verdana" w:hAnsi="Verdana" w:cs="Verdana"/>
      <w:sz w:val="20"/>
      <w:szCs w:val="22"/>
      <w:lang w:val="en-US"/>
    </w:rPr>
  </w:style>
  <w:style w:type="paragraph" w:styleId="Style29">
    <w:name w:val="Знак Знак Знак"/>
    <w:basedOn w:val="Normal"/>
    <w:qFormat/>
    <w:pPr>
      <w:spacing w:lineRule="exact" w:line="240" w:before="0" w:after="160"/>
    </w:pPr>
    <w:rPr>
      <w:rFonts w:ascii="Verdana" w:hAnsi="Verdana" w:cs="Verdana"/>
      <w:sz w:val="20"/>
      <w:szCs w:val="20"/>
      <w:lang w:val="en-US"/>
    </w:rPr>
  </w:style>
  <w:style w:type="paragraph" w:styleId="ConsPlusTitle">
    <w:name w:val="ConsPlusTitle"/>
    <w:qFormat/>
    <w:pPr>
      <w:widowControl w:val="false"/>
      <w:autoSpaceDE w:val="false"/>
    </w:pPr>
    <w:rPr>
      <w:rFonts w:ascii="Arial" w:hAnsi="Arial" w:eastAsia="Times New Roman" w:cs="Arial"/>
      <w:b/>
      <w:bCs/>
      <w:color w:val="auto"/>
      <w:sz w:val="20"/>
      <w:szCs w:val="20"/>
      <w:lang w:val="ru-RU" w:bidi="ar-SA" w:eastAsia="zh-CN"/>
    </w:rPr>
  </w:style>
  <w:style w:type="paragraph" w:styleId="ConsTitle">
    <w:name w:val="ConsTitle"/>
    <w:qFormat/>
    <w:pPr>
      <w:widowControl w:val="false"/>
      <w:autoSpaceDE w:val="false"/>
    </w:pPr>
    <w:rPr>
      <w:rFonts w:ascii="Arial" w:hAnsi="Arial" w:eastAsia="Times New Roman" w:cs="Arial"/>
      <w:b/>
      <w:bCs/>
      <w:color w:val="auto"/>
      <w:sz w:val="20"/>
      <w:szCs w:val="20"/>
      <w:lang w:val="ru-RU" w:bidi="ar-SA" w:eastAsia="zh-CN"/>
    </w:rPr>
  </w:style>
  <w:style w:type="paragraph" w:styleId="Style30">
    <w:name w:val="Head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Style31">
    <w:name w:val="Foot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ConsNormal">
    <w:name w:val="ConsNormal"/>
    <w:qFormat/>
    <w:pPr>
      <w:widowControl/>
      <w:suppressAutoHyphens w:val="true"/>
      <w:autoSpaceDE w:val="false"/>
      <w:ind w:right="19772" w:firstLine="720"/>
    </w:pPr>
    <w:rPr>
      <w:rFonts w:ascii="Arial" w:hAnsi="Arial" w:eastAsia="Arial" w:cs="Arial"/>
      <w:color w:val="auto"/>
      <w:sz w:val="20"/>
      <w:szCs w:val="20"/>
      <w:lang w:val="ru-RU" w:bidi="ar-SA" w:eastAsia="zh-CN"/>
    </w:rPr>
  </w:style>
  <w:style w:type="paragraph" w:styleId="12">
    <w:name w:val="Основной текст1"/>
    <w:basedOn w:val="Normal"/>
    <w:qFormat/>
    <w:pPr>
      <w:widowControl w:val="false"/>
      <w:shd w:fill="FFFFFF" w:val="clear"/>
      <w:spacing w:lineRule="exact" w:line="379" w:before="180" w:after="0"/>
      <w:ind w:firstLine="640"/>
      <w:jc w:val="both"/>
    </w:pPr>
    <w:rPr>
      <w:rFonts w:ascii="Palatino Linotype" w:hAnsi="Palatino Linotype" w:eastAsia="Palatino Linotype" w:cs="Palatino Linotype"/>
      <w:sz w:val="20"/>
      <w:szCs w:val="20"/>
    </w:rPr>
  </w:style>
  <w:style w:type="paragraph" w:styleId="13">
    <w:name w:val="Текст1"/>
    <w:basedOn w:val="Normal"/>
    <w:qFormat/>
    <w:pPr>
      <w:suppressAutoHyphens w:val="true"/>
    </w:pPr>
    <w:rPr>
      <w:rFonts w:ascii="Courier New" w:hAnsi="Courier New" w:cs="Courier New"/>
      <w:sz w:val="20"/>
      <w:szCs w:val="20"/>
      <w:lang w:eastAsia="zh-C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ED8D73BD0DED499C1C121FA441C75A7DB71866D85FA327256521188DFC56837FB16E6FB8D6340B2D689F47D0i8H" TargetMode="External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Application>LibreOffice/5.2.7.2$Linux_X86_64 LibreOffice_project/20m0$Build-2</Application>
  <Pages>1</Pages>
  <Words>251</Words>
  <Characters>2016</Characters>
  <CharactersWithSpaces>2298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2017-09-28T15:11:00Z</dcterms:created>
  <dc:creator>Кулькова</dc:creator>
  <dc:description/>
  <dc:language>ru-RU</dc:language>
  <cp:lastModifiedBy>user</cp:lastModifiedBy>
  <cp:lastPrinted>2016-12-14T11:18:00Z</cp:lastPrinted>
  <dcterms:modified xsi:type="dcterms:W3CDTF">2017-09-28T15:29:00Z</dcterms:modified>
  <cp:revision>5</cp:revision>
  <dc:subject/>
  <dc:title>Экономическое обоснование к закону Ульяновской области</dc:title>
</cp:coreProperties>
</file>