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13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/18 от 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.10.2018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развития сельских территорий Ульяновской области «О внесении изменений в приказ Министерства сельского, лесного хозяйства</w:t>
        <w:br/>
        <w:t>и природных ресурсов Ульяновской области от 25.06.2018 № 44»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</w:t>
        <w:br/>
        <w:t>от 25.06.2018 № 44» (далее – проект), подготовленный специалистами департамента финансов Министерства агропромышленного комплекса</w:t>
        <w:br/>
        <w:t>и развития сельских территорий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разработан в целях приведения приказа Министерства сельского, лесного хозяйства и природных ресурсов Ульяновской области от 25.06.2018</w:t>
        <w:br/>
        <w:t xml:space="preserve">№ 44 «О некоторых мерах по предоставлению </w:t>
      </w:r>
      <w:r>
        <w:rPr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bCs/>
          <w:sz w:val="28"/>
          <w:szCs w:val="28"/>
        </w:rPr>
        <w:t>в целях оказания несвязанной поддержки сельскохозяйственным товаропроизводителям в области растениеводства</w:t>
        <w:br/>
        <w:t>на возмещение части их затрат, связанных с производством технических культур в предшествующем финансовом году» в соответствие</w:t>
        <w:br/>
        <w:t xml:space="preserve">с постановлением Правительства Ульяновской области от 11.10.2018 № 482-П «О внесении изменений в постановление Правительства Ульяновской области от 06.03.2014 № 83-П и </w:t>
      </w:r>
      <w:r>
        <w:rPr>
          <w:rFonts w:eastAsia="Calibri"/>
          <w:bCs/>
          <w:sz w:val="28"/>
          <w:szCs w:val="28"/>
          <w:lang w:eastAsia="en-US"/>
        </w:rPr>
        <w:t>признании утратившими силу отдельных положений нормативных правовых актов Правительства Ульяновской области</w:t>
      </w:r>
      <w:r>
        <w:rPr>
          <w:bCs/>
          <w:sz w:val="28"/>
          <w:szCs w:val="28"/>
        </w:rPr>
        <w:t>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Application>LibreOffice/6.0.5.2$Linux_X86_64 LibreOffice_project/00m0$Build-2</Application>
  <Pages>1</Pages>
  <Words>220</Words>
  <Characters>1678</Characters>
  <CharactersWithSpaces>1940</CharactersWithSpaces>
  <Paragraphs>9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2018-10-22T09:50:56Z</cp:lastPrinted>
  <dcterms:modified xsi:type="dcterms:W3CDTF">2018-10-26T09:30:50Z</dcterms:modified>
  <cp:revision>19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