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color w:val="000000"/>
          <w:sz w:val="28"/>
          <w:szCs w:val="28"/>
        </w:rPr>
        <w:t>57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/19 от </w:t>
      </w:r>
      <w:r>
        <w:rPr>
          <w:rFonts w:ascii="PT Astra Serif" w:hAnsi="PT Astra Serif"/>
          <w:b/>
          <w:color w:val="000000"/>
          <w:sz w:val="28"/>
          <w:szCs w:val="28"/>
        </w:rPr>
        <w:t>03</w:t>
      </w:r>
      <w:r>
        <w:rPr>
          <w:rFonts w:ascii="PT Astra Serif" w:hAnsi="PT Astra Serif"/>
          <w:b/>
          <w:color w:val="000000"/>
          <w:sz w:val="28"/>
          <w:szCs w:val="28"/>
        </w:rPr>
        <w:t>.0</w:t>
      </w:r>
      <w:r>
        <w:rPr>
          <w:rFonts w:ascii="PT Astra Serif" w:hAnsi="PT Astra Serif"/>
          <w:b/>
          <w:color w:val="000000"/>
          <w:sz w:val="28"/>
          <w:szCs w:val="28"/>
        </w:rPr>
        <w:t>6</w:t>
      </w:r>
      <w:r>
        <w:rPr>
          <w:rFonts w:ascii="PT Astra Serif" w:hAnsi="PT Astra Serif"/>
          <w:b/>
          <w:color w:val="000000"/>
          <w:sz w:val="28"/>
          <w:szCs w:val="28"/>
        </w:rPr>
        <w:t>.2019</w:t>
      </w:r>
    </w:p>
    <w:p>
      <w:pPr>
        <w:pStyle w:val="Normal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«О внесении изменений в постановление Правительства 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 от 06.03.2014 № 87-П»</w:t>
      </w:r>
    </w:p>
    <w:p>
      <w:pPr>
        <w:pStyle w:val="Normal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Специалистами отдела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>03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июн</w:t>
      </w:r>
      <w:r>
        <w:rPr>
          <w:rFonts w:ascii="PT Astra Serif" w:hAnsi="PT Astra Serif"/>
          <w:color w:val="000000"/>
          <w:sz w:val="28"/>
          <w:szCs w:val="28"/>
        </w:rPr>
        <w:t xml:space="preserve">я 2019 года рассмотрен проект постановления Правительства Ульяновской области рассмотрен проект постановления Правительства Ульяновской области </w:t>
      </w:r>
      <w:r>
        <w:rPr>
          <w:rFonts w:ascii="PT Astra Serif" w:hAnsi="PT Astra Serif"/>
          <w:bCs/>
          <w:color w:val="000000"/>
          <w:sz w:val="28"/>
          <w:szCs w:val="28"/>
        </w:rPr>
        <w:t>«О внесении изменений в постановление Правительства Ульяновской области от 06.03.2014 № 87-П»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проект), подготовленный департаментом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Проект разработан в целях приведения отдельных положений </w:t>
      </w:r>
      <w:r>
        <w:rPr>
          <w:rFonts w:eastAsia="Calibri" w:ascii="PT Astra Serif" w:hAnsi="PT Astra Serif" w:eastAsiaTheme="minorHAnsi"/>
          <w:color w:val="000000"/>
          <w:sz w:val="28"/>
          <w:szCs w:val="28"/>
          <w:lang w:eastAsia="en-US"/>
        </w:rPr>
        <w:t>Правил предоставления сельскохозяйственным товар</w:t>
      </w:r>
      <w:r>
        <w:rPr>
          <w:rFonts w:eastAsia="Calibri" w:ascii="PT Astra Serif" w:hAnsi="PT Astra Serif" w:eastAsiaTheme="minorHAnsi"/>
          <w:color w:val="000000"/>
          <w:sz w:val="28"/>
          <w:szCs w:val="28"/>
          <w:lang w:eastAsia="en-US"/>
        </w:rPr>
        <w:t>о</w:t>
      </w:r>
      <w:r>
        <w:rPr>
          <w:rFonts w:eastAsia="Calibri" w:ascii="PT Astra Serif" w:hAnsi="PT Astra Serif" w:eastAsiaTheme="minorHAnsi"/>
          <w:color w:val="000000"/>
          <w:sz w:val="28"/>
          <w:szCs w:val="28"/>
          <w:lang w:eastAsia="en-US"/>
        </w:rPr>
        <w:t>производителям, организациям агропромышленного комплекса, организациям и индивидуальным предпри-нимателям, осуществляющим первичную и (или) последующую (промышленную) переработку сельскохозяйственной продукции, субсидий</w:t>
        <w:br/>
        <w:t>из областного бюджета Ульяновской области в целях возмещения части</w:t>
        <w:br/>
        <w:t>их затрат, связанных с уплатой процентов по кредитам, полученным</w:t>
        <w:br/>
        <w:t>в российских кредитных организациях, и займам, полученным в сельско-хозя</w:t>
      </w:r>
      <w:r>
        <w:rPr>
          <w:rFonts w:eastAsia="Calibri" w:ascii="PT Astra Serif" w:hAnsi="PT Astra Serif" w:eastAsiaTheme="minorHAnsi"/>
          <w:color w:val="000000"/>
          <w:sz w:val="28"/>
          <w:szCs w:val="28"/>
          <w:lang w:eastAsia="en-US"/>
        </w:rPr>
        <w:t>й</w:t>
      </w:r>
      <w:r>
        <w:rPr>
          <w:rFonts w:eastAsia="Calibri" w:ascii="PT Astra Serif" w:hAnsi="PT Astra Serif" w:eastAsiaTheme="minorHAnsi"/>
          <w:color w:val="000000"/>
          <w:sz w:val="28"/>
          <w:szCs w:val="28"/>
          <w:lang w:eastAsia="en-US"/>
        </w:rPr>
        <w:t xml:space="preserve">ственных кредитных потребительских кооперативах, утверждённых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постановлением Правительства Ульяновской области от 06.03.2014 № 87-П</w:t>
        <w:br/>
        <w:t>в соответствие с постановлением Правительства Российской Федерации</w:t>
        <w:br/>
        <w:t>от 06.05.2019 № 559 «</w:t>
      </w:r>
      <w:r>
        <w:rPr>
          <w:rFonts w:eastAsia="Calibri" w:ascii="PT Astra Serif" w:hAnsi="PT Astra Serif" w:eastAsiaTheme="minorHAnsi"/>
          <w:color w:val="000000"/>
          <w:sz w:val="28"/>
          <w:szCs w:val="28"/>
          <w:lang w:eastAsia="en-US"/>
        </w:rPr>
        <w:t>О внесении изменений в Правила предоставления</w:t>
        <w:br/>
        <w:t>и распределения иных межбюджетных трансфертов из федерального бюджета бюджетам субъектов Российской Федерации на возмещение части затрат</w:t>
        <w:br/>
        <w:t>на уплату процентов по инвестиционным кредитам (займам) в агропро-мышленном комплексе»</w:t>
      </w:r>
      <w:r>
        <w:rPr>
          <w:rFonts w:eastAsia="Calibri" w:ascii="PT Astra Serif" w:hAnsi="PT Astra Serif" w:eastAsiaTheme="minorHAnsi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Проектом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также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предлагается</w:t>
      </w:r>
      <w:r>
        <w:rPr>
          <w:rFonts w:eastAsia="Calibri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внести изменение технического характера.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Главный консультант отдела правовой</w:t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 xml:space="preserve">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709" w:top="1134" w:footer="0" w:bottom="7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LibreOffice/6.1.3.2$Linux_X86_64 LibreOffice_project/10$Build-2</Application>
  <Pages>1</Pages>
  <Words>275</Words>
  <Characters>2249</Characters>
  <CharactersWithSpaces>2543</CharactersWithSpaces>
  <Paragraphs>16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2018-01-18T10:21:00Z</dcterms:created>
  <dc:creator>Кулькова</dc:creator>
  <dc:description/>
  <dc:language>ru-RU</dc:language>
  <cp:lastModifiedBy/>
  <cp:lastPrinted>2019-06-03T11:50:31Z</cp:lastPrinted>
  <dcterms:modified xsi:type="dcterms:W3CDTF">2019-06-03T11:52:12Z</dcterms:modified>
  <cp:revision>13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