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D" w:rsidRDefault="006F7E8D" w:rsidP="006F7E8D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6F7E8D" w:rsidRPr="00617BB9" w:rsidRDefault="006F7E8D" w:rsidP="006F7E8D">
      <w:pPr>
        <w:ind w:left="5400"/>
        <w:rPr>
          <w:rFonts w:eastAsia="Arial Unicode MS"/>
        </w:rPr>
      </w:pP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6F7E8D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6F7E8D" w:rsidRPr="00EA6CBA" w:rsidRDefault="006F7E8D" w:rsidP="006F7E8D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6F7E8D" w:rsidRPr="00845ABA" w:rsidRDefault="006F7E8D" w:rsidP="006F7E8D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6F7E8D" w:rsidRPr="001945C0" w:rsidRDefault="006F7E8D" w:rsidP="006F7E8D">
      <w:pPr>
        <w:shd w:val="clear" w:color="auto" w:fill="FFFFFF"/>
        <w:ind w:left="4820"/>
        <w:rPr>
          <w:b/>
          <w:spacing w:val="-2"/>
          <w:sz w:val="28"/>
          <w:szCs w:val="28"/>
        </w:rPr>
      </w:pPr>
      <w:r w:rsidRPr="00CA7BD4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Pr="00B1561E" w:rsidRDefault="006F7E8D" w:rsidP="006F7E8D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6F7E8D" w:rsidRDefault="006F7E8D" w:rsidP="005775BE">
      <w:pPr>
        <w:shd w:val="clear" w:color="auto" w:fill="FFFFFF"/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6F7E8D">
        <w:rPr>
          <w:rFonts w:eastAsiaTheme="minorHAnsi"/>
          <w:b/>
          <w:sz w:val="28"/>
          <w:szCs w:val="28"/>
          <w:lang w:eastAsia="en-US"/>
        </w:rPr>
        <w:t>садоводческого и</w:t>
      </w:r>
      <w:r w:rsidRPr="006F7E8D">
        <w:rPr>
          <w:b/>
          <w:bCs/>
          <w:sz w:val="28"/>
          <w:szCs w:val="28"/>
        </w:rPr>
        <w:t xml:space="preserve"> огороднического некоммерческого товарищества</w:t>
      </w:r>
      <w:r w:rsidRPr="003C3EE2">
        <w:rPr>
          <w:b/>
          <w:sz w:val="28"/>
          <w:szCs w:val="28"/>
        </w:rPr>
        <w:t xml:space="preserve"> в отборе на получение </w:t>
      </w:r>
      <w:r>
        <w:rPr>
          <w:b/>
          <w:sz w:val="28"/>
          <w:szCs w:val="28"/>
        </w:rPr>
        <w:t>субсиди</w:t>
      </w:r>
      <w:r w:rsidR="005775BE">
        <w:rPr>
          <w:b/>
          <w:sz w:val="28"/>
          <w:szCs w:val="28"/>
        </w:rPr>
        <w:t>и</w:t>
      </w:r>
      <w:r w:rsidRPr="008E4F01">
        <w:rPr>
          <w:b/>
          <w:sz w:val="28"/>
          <w:szCs w:val="28"/>
        </w:rPr>
        <w:t xml:space="preserve"> из областного бюджета Ульяновской области </w:t>
      </w:r>
      <w:r w:rsidRPr="00D72A2B">
        <w:rPr>
          <w:b/>
          <w:sz w:val="28"/>
          <w:szCs w:val="28"/>
        </w:rPr>
        <w:t xml:space="preserve">в целях возмещения части затрат, связанных </w:t>
      </w:r>
      <w:r>
        <w:rPr>
          <w:b/>
          <w:sz w:val="28"/>
          <w:szCs w:val="28"/>
        </w:rPr>
        <w:br/>
      </w:r>
      <w:r w:rsidRPr="00D72A2B">
        <w:rPr>
          <w:b/>
          <w:sz w:val="28"/>
          <w:szCs w:val="28"/>
        </w:rPr>
        <w:t>с развитием их экономической деятельности</w:t>
      </w:r>
    </w:p>
    <w:p w:rsidR="006F7E8D" w:rsidRPr="00A43029" w:rsidRDefault="006F7E8D" w:rsidP="006F7E8D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Ульяновской области</w:t>
      </w:r>
      <w:r w:rsidRPr="00892A05">
        <w:rPr>
          <w:rFonts w:ascii="Times New Roman" w:hAnsi="Times New Roman"/>
          <w:sz w:val="20"/>
          <w:szCs w:val="20"/>
        </w:rPr>
        <w:t>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 xml:space="preserve">на получение субсидий из областного бюджета Ульяновской области </w:t>
      </w:r>
      <w:r>
        <w:rPr>
          <w:sz w:val="28"/>
          <w:szCs w:val="28"/>
        </w:rPr>
        <w:br/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6F7E8D" w:rsidRDefault="006F7E8D" w:rsidP="006F7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6F7E8D" w:rsidRPr="00892A05" w:rsidRDefault="006F7E8D" w:rsidP="006F7E8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 счёт 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lastRenderedPageBreak/>
        <w:t>Подтверждаю также, что: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у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у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6F7E8D" w:rsidRPr="00D72A2B" w:rsidRDefault="006F7E8D" w:rsidP="006F7E8D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</w:t>
      </w:r>
      <w:r w:rsidRPr="00AD7E7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 xml:space="preserve">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>нарушения условий, установленных при предоставлении субсидии, выяв</w:t>
      </w:r>
      <w:r w:rsidRPr="00D72A2B">
        <w:rPr>
          <w:color w:val="000000"/>
          <w:sz w:val="28"/>
          <w:szCs w:val="28"/>
          <w:lang w:eastAsia="en-US"/>
        </w:rPr>
        <w:softHyphen/>
        <w:t>ленное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</w:t>
      </w:r>
      <w:r w:rsidRPr="00AD7E74"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</w:r>
      <w:r w:rsidRPr="00AD7E74">
        <w:rPr>
          <w:sz w:val="28"/>
          <w:szCs w:val="28"/>
        </w:rPr>
        <w:t xml:space="preserve">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>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28"/>
          <w:szCs w:val="28"/>
          <w:lang w:eastAsia="en-US"/>
        </w:rPr>
        <w:t>и уполномоченным органом государственного финансового контроля Ульянов</w:t>
      </w:r>
      <w:r>
        <w:rPr>
          <w:color w:val="000000"/>
          <w:sz w:val="28"/>
          <w:szCs w:val="28"/>
          <w:lang w:eastAsia="en-US"/>
        </w:rPr>
        <w:softHyphen/>
      </w:r>
      <w:r w:rsidRPr="00D72A2B">
        <w:rPr>
          <w:color w:val="000000"/>
          <w:sz w:val="28"/>
          <w:szCs w:val="28"/>
          <w:lang w:eastAsia="en-US"/>
        </w:rPr>
        <w:t>ской области;</w:t>
      </w:r>
    </w:p>
    <w:p w:rsidR="006F7E8D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6F7E8D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lastRenderedPageBreak/>
        <w:t>Уведомлен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7E8D" w:rsidRDefault="006F7E8D" w:rsidP="006F7E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EA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36BEA" w:rsidRPr="00CB7ABA" w:rsidRDefault="00536BEA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BEA" w:rsidRDefault="00536BEA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8D" w:rsidRPr="00CC4AD6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6F7E8D" w:rsidRPr="00CC4AD6" w:rsidRDefault="006F7E8D" w:rsidP="006F7E8D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6F7E8D" w:rsidRPr="00536BEA" w:rsidRDefault="006F7E8D" w:rsidP="006F7E8D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6F7E8D" w:rsidRDefault="006F7E8D" w:rsidP="006F7E8D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3254C9" w:rsidRDefault="006F7E8D" w:rsidP="006F7E8D">
      <w:r>
        <w:rPr>
          <w:bCs/>
        </w:rPr>
        <w:t>*При наличии печати.</w:t>
      </w:r>
    </w:p>
    <w:sectPr w:rsidR="003254C9" w:rsidSect="006F7E8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B8" w:rsidRDefault="00FA1BB8" w:rsidP="006F7E8D">
      <w:r>
        <w:separator/>
      </w:r>
    </w:p>
  </w:endnote>
  <w:endnote w:type="continuationSeparator" w:id="1">
    <w:p w:rsidR="00FA1BB8" w:rsidRDefault="00FA1BB8" w:rsidP="006F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B8" w:rsidRDefault="00FA1BB8" w:rsidP="006F7E8D">
      <w:r>
        <w:separator/>
      </w:r>
    </w:p>
  </w:footnote>
  <w:footnote w:type="continuationSeparator" w:id="1">
    <w:p w:rsidR="00FA1BB8" w:rsidRDefault="00FA1BB8" w:rsidP="006F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7E8D" w:rsidRPr="006F7E8D" w:rsidRDefault="0063421D" w:rsidP="006F7E8D">
        <w:pPr>
          <w:pStyle w:val="a3"/>
          <w:jc w:val="center"/>
          <w:rPr>
            <w:sz w:val="28"/>
            <w:szCs w:val="28"/>
          </w:rPr>
        </w:pPr>
        <w:r w:rsidRPr="006F7E8D">
          <w:rPr>
            <w:sz w:val="28"/>
            <w:szCs w:val="28"/>
          </w:rPr>
          <w:fldChar w:fldCharType="begin"/>
        </w:r>
        <w:r w:rsidR="006F7E8D" w:rsidRPr="006F7E8D">
          <w:rPr>
            <w:sz w:val="28"/>
            <w:szCs w:val="28"/>
          </w:rPr>
          <w:instrText xml:space="preserve"> PAGE   \* MERGEFORMAT </w:instrText>
        </w:r>
        <w:r w:rsidRPr="006F7E8D">
          <w:rPr>
            <w:sz w:val="28"/>
            <w:szCs w:val="28"/>
          </w:rPr>
          <w:fldChar w:fldCharType="separate"/>
        </w:r>
        <w:r w:rsidR="00536BEA">
          <w:rPr>
            <w:noProof/>
            <w:sz w:val="28"/>
            <w:szCs w:val="28"/>
          </w:rPr>
          <w:t>2</w:t>
        </w:r>
        <w:r w:rsidRPr="006F7E8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E8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6BEA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5B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3421D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6F7E8D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23C0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1BB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6F7E8D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6F7E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F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7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Шаронова</cp:lastModifiedBy>
  <cp:revision>2</cp:revision>
  <dcterms:created xsi:type="dcterms:W3CDTF">2019-02-06T14:05:00Z</dcterms:created>
  <dcterms:modified xsi:type="dcterms:W3CDTF">2019-02-07T09:18:00Z</dcterms:modified>
</cp:coreProperties>
</file>